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F85DA6" w:rsidRDefault="00C02493" w:rsidP="008720D0">
      <w:pPr>
        <w:tabs>
          <w:tab w:val="left" w:pos="8039"/>
        </w:tabs>
        <w:overflowPunct/>
        <w:autoSpaceDE/>
        <w:autoSpaceDN/>
        <w:adjustRightInd/>
        <w:spacing w:before="0" w:afterLines="20" w:after="48"/>
        <w:textAlignment w:val="auto"/>
        <w:rPr>
          <w:rStyle w:val="af9"/>
          <w:rFonts w:ascii="Arial" w:eastAsia="宋体" w:hAnsi="Arial" w:cs="Arial"/>
        </w:rPr>
      </w:pPr>
      <w:r w:rsidRPr="00F85DA6">
        <w:rPr>
          <w:rStyle w:val="af9"/>
          <w:rFonts w:ascii="Arial" w:eastAsia="宋体" w:hAnsi="Arial" w:cs="Arial"/>
        </w:rPr>
        <w:t xml:space="preserve">3GPP TSG-RAN WG4 </w:t>
      </w:r>
      <w:r w:rsidR="000C266F" w:rsidRPr="00F85DA6">
        <w:rPr>
          <w:rStyle w:val="af9"/>
          <w:rFonts w:ascii="Arial" w:eastAsia="宋体" w:hAnsi="Arial" w:cs="Arial"/>
        </w:rPr>
        <w:t>Meeting #</w:t>
      </w:r>
      <w:r w:rsidR="000C266F" w:rsidRPr="00F85DA6">
        <w:rPr>
          <w:rStyle w:val="af9"/>
          <w:rFonts w:ascii="Arial" w:eastAsia="宋体" w:hAnsi="Arial" w:cs="Arial" w:hint="eastAsia"/>
        </w:rPr>
        <w:t>11</w:t>
      </w:r>
      <w:r w:rsidR="008720D0" w:rsidRPr="00F85DA6">
        <w:rPr>
          <w:rStyle w:val="af9"/>
          <w:rFonts w:ascii="Arial" w:eastAsia="宋体" w:hAnsi="Arial" w:cs="Arial" w:hint="eastAsia"/>
        </w:rPr>
        <w:t>4</w:t>
      </w:r>
      <w:r w:rsidRPr="00F85DA6">
        <w:rPr>
          <w:rStyle w:val="af9"/>
          <w:rFonts w:ascii="Arial" w:eastAsia="宋体" w:hAnsi="Arial" w:cs="Arial" w:hint="eastAsia"/>
        </w:rPr>
        <w:tab/>
      </w:r>
      <w:bookmarkStart w:id="0" w:name="_GoBack"/>
      <w:r w:rsidR="00673BA6" w:rsidRPr="00673BA6">
        <w:rPr>
          <w:rStyle w:val="af9"/>
          <w:rFonts w:ascii="Arial" w:eastAsia="宋体" w:hAnsi="Arial" w:cs="Arial"/>
        </w:rPr>
        <w:t>R4-2501016</w:t>
      </w:r>
      <w:bookmarkEnd w:id="0"/>
    </w:p>
    <w:p w:rsidR="00EF32B7" w:rsidRPr="00F85DA6" w:rsidRDefault="008720D0" w:rsidP="00EF32B7">
      <w:pPr>
        <w:pStyle w:val="CRCoverPage"/>
        <w:outlineLvl w:val="0"/>
        <w:rPr>
          <w:rStyle w:val="af9"/>
          <w:rFonts w:eastAsia="宋体"/>
          <w:bCs w:val="0"/>
          <w:noProof/>
          <w:lang w:eastAsia="zh-CN"/>
        </w:rPr>
      </w:pPr>
      <w:bookmarkStart w:id="1" w:name="Title"/>
      <w:bookmarkEnd w:id="1"/>
      <w:r w:rsidRPr="00F85DA6">
        <w:rPr>
          <w:b/>
          <w:noProof/>
          <w:sz w:val="24"/>
          <w:lang w:eastAsia="zh-CN"/>
        </w:rPr>
        <w:t>Athens , GR, 17</w:t>
      </w:r>
      <w:r w:rsidRPr="00F85DA6">
        <w:rPr>
          <w:b/>
          <w:noProof/>
          <w:sz w:val="24"/>
          <w:vertAlign w:val="superscript"/>
          <w:lang w:eastAsia="zh-CN"/>
        </w:rPr>
        <w:t>th</w:t>
      </w:r>
      <w:r w:rsidRPr="00F85DA6">
        <w:rPr>
          <w:b/>
          <w:noProof/>
          <w:sz w:val="24"/>
          <w:lang w:eastAsia="zh-CN"/>
        </w:rPr>
        <w:t xml:space="preserve"> – 21</w:t>
      </w:r>
      <w:r w:rsidRPr="00F85DA6">
        <w:rPr>
          <w:b/>
          <w:noProof/>
          <w:sz w:val="24"/>
          <w:vertAlign w:val="superscript"/>
          <w:lang w:eastAsia="zh-CN"/>
        </w:rPr>
        <w:t>st</w:t>
      </w:r>
      <w:r w:rsidRPr="00F85DA6">
        <w:rPr>
          <w:b/>
          <w:noProof/>
          <w:sz w:val="24"/>
          <w:lang w:eastAsia="zh-CN"/>
        </w:rPr>
        <w:t xml:space="preserve"> Feb, 2025</w:t>
      </w:r>
    </w:p>
    <w:p w:rsidR="000C266F" w:rsidRPr="00F85DA6" w:rsidRDefault="000C266F" w:rsidP="008720D0">
      <w:pPr>
        <w:pStyle w:val="afb"/>
        <w:spacing w:before="120" w:afterLines="50" w:after="120"/>
        <w:ind w:left="2270" w:hangingChars="942" w:hanging="2270"/>
      </w:pPr>
    </w:p>
    <w:p w:rsidR="00A63EF1" w:rsidRPr="00F85DA6" w:rsidRDefault="00A63EF1" w:rsidP="00A63EF1">
      <w:pPr>
        <w:pStyle w:val="afb"/>
        <w:spacing w:before="0" w:after="0" w:line="360" w:lineRule="auto"/>
        <w:rPr>
          <w:rFonts w:ascii="Arial" w:hAnsi="Arial" w:cs="Arial"/>
        </w:rPr>
      </w:pPr>
      <w:r w:rsidRPr="00F85DA6">
        <w:rPr>
          <w:rFonts w:ascii="Arial" w:hAnsi="Arial" w:cs="Arial"/>
        </w:rPr>
        <w:t xml:space="preserve">Title: </w:t>
      </w:r>
      <w:r w:rsidRPr="00F85DA6">
        <w:rPr>
          <w:rFonts w:ascii="Arial" w:hAnsi="Arial" w:cs="Arial"/>
          <w:b w:val="0"/>
        </w:rPr>
        <w:tab/>
      </w:r>
      <w:r w:rsidR="000C266F" w:rsidRPr="00F85DA6">
        <w:rPr>
          <w:rFonts w:ascii="Arial" w:hAnsi="Arial" w:cs="Arial"/>
          <w:b w:val="0"/>
        </w:rPr>
        <w:t xml:space="preserve">Discussion on </w:t>
      </w:r>
      <w:r w:rsidR="00CE50FF" w:rsidRPr="00F85DA6">
        <w:rPr>
          <w:rFonts w:ascii="Arial" w:hAnsi="Arial" w:cs="Arial" w:hint="eastAsia"/>
          <w:b w:val="0"/>
        </w:rPr>
        <w:t>e</w:t>
      </w:r>
      <w:r w:rsidR="00CE50FF" w:rsidRPr="00F85DA6">
        <w:rPr>
          <w:rFonts w:ascii="Arial" w:hAnsi="Arial" w:cs="Arial"/>
          <w:b w:val="0"/>
        </w:rPr>
        <w:t xml:space="preserve">nhancements for </w:t>
      </w:r>
      <w:r w:rsidR="000C266F" w:rsidRPr="00F85DA6">
        <w:rPr>
          <w:rFonts w:ascii="Arial" w:hAnsi="Arial" w:cs="Arial"/>
          <w:b w:val="0"/>
        </w:rPr>
        <w:t>Rel-1</w:t>
      </w:r>
      <w:r w:rsidR="000C266F" w:rsidRPr="00F85DA6">
        <w:rPr>
          <w:rFonts w:ascii="Arial" w:hAnsi="Arial" w:cs="Arial" w:hint="eastAsia"/>
          <w:b w:val="0"/>
        </w:rPr>
        <w:t>9</w:t>
      </w:r>
      <w:r w:rsidR="000A4DC9" w:rsidRPr="00F85DA6">
        <w:rPr>
          <w:rFonts w:ascii="Arial" w:hAnsi="Arial" w:cs="Arial" w:hint="eastAsia"/>
          <w:b w:val="0"/>
        </w:rPr>
        <w:t xml:space="preserve"> ATG RRM requirements</w:t>
      </w:r>
    </w:p>
    <w:p w:rsidR="00C34497" w:rsidRPr="00F85DA6" w:rsidRDefault="00C34497" w:rsidP="00A63EF1">
      <w:pPr>
        <w:pStyle w:val="afb"/>
        <w:spacing w:before="0" w:after="0" w:line="360" w:lineRule="auto"/>
        <w:rPr>
          <w:rFonts w:ascii="Arial" w:hAnsi="Arial" w:cs="Arial"/>
        </w:rPr>
      </w:pPr>
      <w:r w:rsidRPr="00F85DA6">
        <w:rPr>
          <w:rFonts w:ascii="Arial" w:hAnsi="Arial" w:cs="Arial"/>
        </w:rPr>
        <w:t xml:space="preserve">Source: </w:t>
      </w:r>
      <w:r w:rsidRPr="00F85DA6">
        <w:rPr>
          <w:rFonts w:ascii="Arial" w:hAnsi="Arial" w:cs="Arial"/>
        </w:rPr>
        <w:tab/>
      </w:r>
      <w:r w:rsidRPr="00F85DA6">
        <w:rPr>
          <w:rFonts w:ascii="Arial" w:hAnsi="Arial" w:cs="Arial" w:hint="eastAsia"/>
          <w:b w:val="0"/>
        </w:rPr>
        <w:t>CATT</w:t>
      </w:r>
    </w:p>
    <w:p w:rsidR="00C34497" w:rsidRPr="00F85DA6" w:rsidRDefault="00C34497" w:rsidP="00A63EF1">
      <w:pPr>
        <w:pStyle w:val="afb"/>
        <w:spacing w:before="0" w:after="0" w:line="360" w:lineRule="auto"/>
        <w:rPr>
          <w:rFonts w:ascii="Arial" w:hAnsi="Arial" w:cs="Arial"/>
        </w:rPr>
      </w:pPr>
      <w:r w:rsidRPr="00F85DA6">
        <w:rPr>
          <w:rFonts w:ascii="Arial" w:hAnsi="Arial" w:cs="Arial"/>
        </w:rPr>
        <w:t>Agenda item:</w:t>
      </w:r>
      <w:r w:rsidRPr="00F85DA6">
        <w:rPr>
          <w:rFonts w:ascii="Arial" w:hAnsi="Arial" w:cs="Arial"/>
          <w:b w:val="0"/>
        </w:rPr>
        <w:tab/>
      </w:r>
      <w:r w:rsidR="00673BA6" w:rsidRPr="00673BA6">
        <w:rPr>
          <w:rFonts w:ascii="Arial" w:hAnsi="Arial" w:cs="Arial"/>
          <w:b w:val="0"/>
        </w:rPr>
        <w:t>7.12.3</w:t>
      </w:r>
    </w:p>
    <w:p w:rsidR="00C34497" w:rsidRPr="00F85DA6" w:rsidRDefault="00C34497" w:rsidP="00A63EF1">
      <w:pPr>
        <w:pStyle w:val="afb"/>
        <w:spacing w:before="0" w:after="0" w:line="360" w:lineRule="auto"/>
        <w:rPr>
          <w:rFonts w:ascii="Arial" w:hAnsi="Arial" w:cs="Arial"/>
          <w:b w:val="0"/>
        </w:rPr>
      </w:pPr>
      <w:r w:rsidRPr="00F85DA6">
        <w:rPr>
          <w:rFonts w:ascii="Arial" w:hAnsi="Arial" w:cs="Arial"/>
        </w:rPr>
        <w:t>Document for:</w:t>
      </w:r>
      <w:r w:rsidRPr="00F85DA6">
        <w:rPr>
          <w:rFonts w:ascii="Arial" w:hAnsi="Arial" w:cs="Arial"/>
          <w:b w:val="0"/>
        </w:rPr>
        <w:tab/>
      </w:r>
      <w:bookmarkStart w:id="2" w:name="DocumentFor"/>
      <w:bookmarkEnd w:id="2"/>
      <w:r w:rsidR="00141649" w:rsidRPr="00F85DA6">
        <w:rPr>
          <w:rFonts w:ascii="Arial" w:hAnsi="Arial" w:cs="Arial" w:hint="eastAsia"/>
          <w:b w:val="0"/>
        </w:rPr>
        <w:t>Discussion</w:t>
      </w:r>
    </w:p>
    <w:p w:rsidR="004D369A" w:rsidRPr="00F85DA6"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85DA6">
        <w:t>Introduction</w:t>
      </w:r>
    </w:p>
    <w:p w:rsidR="008720D0" w:rsidRPr="00F85DA6" w:rsidRDefault="008720D0" w:rsidP="008720D0">
      <w:pPr>
        <w:spacing w:beforeLines="100" w:before="240"/>
        <w:rPr>
          <w:lang w:val="en-US"/>
        </w:rPr>
      </w:pPr>
      <w:r w:rsidRPr="00F85DA6">
        <w:rPr>
          <w:lang w:val="en-US"/>
        </w:rPr>
        <w:t>I</w:t>
      </w:r>
      <w:r w:rsidRPr="00F85DA6">
        <w:rPr>
          <w:rFonts w:hint="eastAsia"/>
          <w:lang w:val="en-US"/>
        </w:rPr>
        <w:t xml:space="preserve">n last RAN4 meeting, </w:t>
      </w:r>
      <w:r w:rsidRPr="00F85DA6">
        <w:rPr>
          <w:lang w:val="en-US"/>
        </w:rPr>
        <w:t xml:space="preserve">RRM requirements for </w:t>
      </w:r>
      <w:r w:rsidRPr="00F85DA6">
        <w:rPr>
          <w:rFonts w:hint="eastAsia"/>
          <w:lang w:val="en-US"/>
        </w:rPr>
        <w:t xml:space="preserve">Rel-19 ATG enhancement were discussed. </w:t>
      </w:r>
      <w:r w:rsidRPr="00F85DA6">
        <w:rPr>
          <w:lang w:val="en-US"/>
        </w:rPr>
        <w:t>T</w:t>
      </w:r>
      <w:r w:rsidRPr="00F85DA6">
        <w:rPr>
          <w:rFonts w:hint="eastAsia"/>
          <w:lang w:val="en-US"/>
        </w:rPr>
        <w:t xml:space="preserve">he conclusions for ATG </w:t>
      </w:r>
      <w:r w:rsidRPr="00F85DA6">
        <w:rPr>
          <w:lang w:val="en-US"/>
        </w:rPr>
        <w:t>RRM requirements</w:t>
      </w:r>
      <w:r w:rsidRPr="00F85DA6">
        <w:rPr>
          <w:rFonts w:hint="eastAsia"/>
          <w:lang w:val="en-US"/>
        </w:rPr>
        <w:t xml:space="preserve"> for CA were captured in the approved WF [1] and the open issues can be found in the summary [2]. </w:t>
      </w:r>
      <w:r w:rsidRPr="00F85DA6">
        <w:rPr>
          <w:lang w:val="en-US"/>
        </w:rPr>
        <w:t>I</w:t>
      </w:r>
      <w:r w:rsidRPr="00F85DA6">
        <w:rPr>
          <w:rFonts w:hint="eastAsia"/>
          <w:lang w:val="en-US"/>
        </w:rPr>
        <w:t xml:space="preserve">n this paper, we further discuss the </w:t>
      </w:r>
      <w:bookmarkStart w:id="3" w:name="OLE_LINK2"/>
      <w:r w:rsidRPr="00F85DA6">
        <w:rPr>
          <w:rFonts w:hint="eastAsia"/>
          <w:lang w:val="en-US"/>
        </w:rPr>
        <w:t>potential RRM impact</w:t>
      </w:r>
      <w:bookmarkEnd w:id="3"/>
      <w:r w:rsidRPr="00F85DA6">
        <w:rPr>
          <w:rFonts w:hint="eastAsia"/>
          <w:lang w:val="en-US"/>
        </w:rPr>
        <w:t xml:space="preserve"> for Rel-19 ATG </w:t>
      </w:r>
      <w:r w:rsidRPr="00F85DA6">
        <w:rPr>
          <w:lang w:val="en-US"/>
        </w:rPr>
        <w:t>RRM requirements</w:t>
      </w:r>
      <w:r w:rsidRPr="00F85DA6">
        <w:rPr>
          <w:rFonts w:hint="eastAsia"/>
          <w:lang w:val="en-US"/>
        </w:rPr>
        <w:t xml:space="preserve"> and give our views. </w:t>
      </w:r>
    </w:p>
    <w:p w:rsidR="004B3EE8" w:rsidRPr="00F85DA6"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F85DA6">
        <w:rPr>
          <w:rFonts w:hint="eastAsia"/>
        </w:rPr>
        <w:t>Discussion</w:t>
      </w:r>
    </w:p>
    <w:p w:rsidR="0039213B" w:rsidRPr="00F85DA6" w:rsidRDefault="00AA371C" w:rsidP="0039213B">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1"/>
          <w:szCs w:val="18"/>
          <w:lang w:val="sv-SE"/>
        </w:rPr>
      </w:pPr>
      <w:bookmarkStart w:id="4" w:name="OLE_LINK113"/>
      <w:bookmarkStart w:id="5" w:name="OLE_LINK114"/>
      <w:r w:rsidRPr="00F85DA6">
        <w:rPr>
          <w:rFonts w:ascii="Times New Roman" w:hAnsi="Times New Roman"/>
          <w:b/>
          <w:sz w:val="21"/>
          <w:szCs w:val="18"/>
          <w:lang w:val="sv-SE"/>
        </w:rPr>
        <w:t xml:space="preserve">2.1 </w:t>
      </w:r>
      <w:r w:rsidR="0089308D" w:rsidRPr="00F85DA6">
        <w:rPr>
          <w:rFonts w:ascii="Times New Roman" w:hAnsi="Times New Roman"/>
          <w:b/>
          <w:sz w:val="21"/>
          <w:szCs w:val="18"/>
          <w:lang w:val="sv-SE"/>
        </w:rPr>
        <w:t>Timing</w:t>
      </w:r>
    </w:p>
    <w:p w:rsidR="00A70E1C" w:rsidRPr="00F85DA6" w:rsidRDefault="00181D8B" w:rsidP="006261B7">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F85DA6">
        <w:rPr>
          <w:rFonts w:ascii="Times New Roman" w:hAnsi="Times New Roman"/>
          <w:b/>
          <w:bCs/>
          <w:kern w:val="2"/>
          <w:sz w:val="21"/>
          <w:szCs w:val="21"/>
          <w:u w:val="single"/>
          <w:lang w:val="sv-SE"/>
        </w:rPr>
        <w:t>MRTD for ATG inter-band CA</w:t>
      </w:r>
    </w:p>
    <w:p w:rsidR="00587FCC" w:rsidRPr="00F85DA6" w:rsidRDefault="00232D31" w:rsidP="00587FCC">
      <w:pPr>
        <w:spacing w:before="120" w:after="120"/>
        <w:jc w:val="left"/>
        <w:rPr>
          <w:szCs w:val="24"/>
          <w:lang w:val="en-US"/>
        </w:rPr>
      </w:pPr>
      <w:r w:rsidRPr="00F85DA6">
        <w:rPr>
          <w:rFonts w:hint="eastAsia"/>
          <w:szCs w:val="24"/>
          <w:lang w:val="en-US"/>
        </w:rPr>
        <w:t xml:space="preserve">In the last meeting, RAN4 discussed </w:t>
      </w:r>
      <w:r w:rsidR="008720D0" w:rsidRPr="00F85DA6">
        <w:rPr>
          <w:rFonts w:hint="eastAsia"/>
          <w:szCs w:val="24"/>
          <w:lang w:val="en-US"/>
        </w:rPr>
        <w:t>how</w:t>
      </w:r>
      <w:r w:rsidRPr="00F85DA6">
        <w:rPr>
          <w:rFonts w:hint="eastAsia"/>
          <w:szCs w:val="24"/>
          <w:lang w:val="en-US"/>
        </w:rPr>
        <w:t xml:space="preserve"> to </w:t>
      </w:r>
      <w:r w:rsidRPr="00F85DA6">
        <w:rPr>
          <w:szCs w:val="24"/>
          <w:lang w:val="en-US"/>
        </w:rPr>
        <w:t>define</w:t>
      </w:r>
      <w:r w:rsidRPr="00F85DA6">
        <w:rPr>
          <w:rFonts w:hint="eastAsia"/>
          <w:szCs w:val="24"/>
          <w:lang w:val="en-US"/>
        </w:rPr>
        <w:t xml:space="preserve"> the MRTD requirements</w:t>
      </w:r>
      <w:r w:rsidR="00587FCC" w:rsidRPr="00F85DA6">
        <w:rPr>
          <w:szCs w:val="24"/>
          <w:lang w:val="en-US"/>
        </w:rPr>
        <w:t xml:space="preserve"> for ATG </w:t>
      </w:r>
      <w:r w:rsidR="00587FCC" w:rsidRPr="00F85DA6">
        <w:rPr>
          <w:rFonts w:hint="eastAsia"/>
          <w:szCs w:val="24"/>
          <w:lang w:val="en-US"/>
        </w:rPr>
        <w:t xml:space="preserve">FR1 </w:t>
      </w:r>
      <w:r w:rsidR="00587FCC" w:rsidRPr="00F85DA6">
        <w:rPr>
          <w:szCs w:val="24"/>
          <w:lang w:val="en-US"/>
        </w:rPr>
        <w:t>inter-band CA</w:t>
      </w:r>
      <w:r w:rsidRPr="00F85DA6">
        <w:rPr>
          <w:rFonts w:hint="eastAsia"/>
          <w:szCs w:val="24"/>
          <w:lang w:val="en-US"/>
        </w:rPr>
        <w:t xml:space="preserve">, </w:t>
      </w:r>
      <w:r w:rsidR="00587FCC" w:rsidRPr="00F85DA6">
        <w:rPr>
          <w:rFonts w:hint="eastAsia"/>
          <w:szCs w:val="24"/>
          <w:lang w:val="en-US"/>
        </w:rPr>
        <w:t xml:space="preserve">and </w:t>
      </w:r>
      <w:r w:rsidRPr="00F85DA6">
        <w:rPr>
          <w:rFonts w:hint="eastAsia"/>
          <w:szCs w:val="24"/>
          <w:lang w:val="en-US"/>
        </w:rPr>
        <w:t>t</w:t>
      </w:r>
      <w:r w:rsidRPr="00F85DA6">
        <w:rPr>
          <w:szCs w:val="24"/>
          <w:lang w:val="en-US"/>
        </w:rPr>
        <w:t xml:space="preserve">here </w:t>
      </w:r>
      <w:r w:rsidRPr="00F85DA6">
        <w:rPr>
          <w:rFonts w:hint="eastAsia"/>
          <w:szCs w:val="24"/>
          <w:lang w:val="en-US"/>
        </w:rPr>
        <w:t>was</w:t>
      </w:r>
      <w:r w:rsidRPr="00F85DA6">
        <w:rPr>
          <w:szCs w:val="24"/>
          <w:lang w:val="en-US"/>
        </w:rPr>
        <w:t xml:space="preserve"> still controversy about</w:t>
      </w:r>
      <w:r w:rsidRPr="00F85DA6">
        <w:rPr>
          <w:rFonts w:hint="eastAsia"/>
          <w:szCs w:val="24"/>
          <w:lang w:val="en-US"/>
        </w:rPr>
        <w:t xml:space="preserve"> </w:t>
      </w:r>
      <w:r w:rsidRPr="00F85DA6">
        <w:rPr>
          <w:szCs w:val="24"/>
          <w:lang w:val="en-US"/>
        </w:rPr>
        <w:t xml:space="preserve">the value of </w:t>
      </w:r>
      <w:r w:rsidR="00E57D5C" w:rsidRPr="00F85DA6">
        <w:rPr>
          <w:rFonts w:hint="eastAsia"/>
          <w:szCs w:val="24"/>
          <w:lang w:val="en-US"/>
        </w:rPr>
        <w:t xml:space="preserve">the </w:t>
      </w:r>
      <w:r w:rsidR="00587FCC" w:rsidRPr="00F85DA6">
        <w:rPr>
          <w:rFonts w:hint="eastAsia"/>
          <w:szCs w:val="24"/>
          <w:lang w:val="en-US"/>
        </w:rPr>
        <w:t>MRTD.</w:t>
      </w:r>
      <w:r w:rsidRPr="00F85DA6">
        <w:rPr>
          <w:rFonts w:hint="eastAsia"/>
          <w:szCs w:val="24"/>
          <w:lang w:val="en-US"/>
        </w:rPr>
        <w:t xml:space="preserve"> </w:t>
      </w:r>
      <w:r w:rsidR="008720D0" w:rsidRPr="00F85DA6">
        <w:rPr>
          <w:rFonts w:hint="eastAsia"/>
          <w:szCs w:val="24"/>
          <w:lang w:val="en-US"/>
        </w:rPr>
        <w:t>The related WF is copied as below [1]:</w:t>
      </w:r>
    </w:p>
    <w:tbl>
      <w:tblPr>
        <w:tblStyle w:val="af8"/>
        <w:tblW w:w="0" w:type="auto"/>
        <w:tblLook w:val="04A0" w:firstRow="1" w:lastRow="0" w:firstColumn="1" w:lastColumn="0" w:noHBand="0" w:noVBand="1"/>
      </w:tblPr>
      <w:tblGrid>
        <w:gridCol w:w="9855"/>
      </w:tblGrid>
      <w:tr w:rsidR="008720D0" w:rsidRPr="00F85DA6" w:rsidTr="008720D0">
        <w:tc>
          <w:tcPr>
            <w:tcW w:w="9855" w:type="dxa"/>
          </w:tcPr>
          <w:p w:rsidR="008720D0" w:rsidRPr="00F85DA6" w:rsidRDefault="008720D0" w:rsidP="008720D0">
            <w:pPr>
              <w:rPr>
                <w:b/>
                <w:szCs w:val="21"/>
                <w:u w:val="single"/>
                <w:lang w:val="en-US"/>
              </w:rPr>
            </w:pPr>
            <w:r w:rsidRPr="00F85DA6">
              <w:rPr>
                <w:rFonts w:hint="eastAsia"/>
                <w:b/>
                <w:szCs w:val="21"/>
                <w:u w:val="single"/>
                <w:lang w:eastAsia="ko-KR"/>
              </w:rPr>
              <w:t>Issue 1-</w:t>
            </w:r>
            <w:r w:rsidRPr="00F85DA6">
              <w:rPr>
                <w:rFonts w:hint="eastAsia"/>
                <w:b/>
                <w:szCs w:val="21"/>
                <w:u w:val="single"/>
                <w:lang w:val="en-US"/>
              </w:rPr>
              <w:t>2-1</w:t>
            </w:r>
            <w:r w:rsidRPr="00F85DA6">
              <w:rPr>
                <w:rFonts w:hint="eastAsia"/>
                <w:b/>
                <w:szCs w:val="21"/>
                <w:u w:val="single"/>
                <w:lang w:eastAsia="ko-KR"/>
              </w:rPr>
              <w:t xml:space="preserve">: </w:t>
            </w:r>
            <w:r w:rsidRPr="00F85DA6">
              <w:rPr>
                <w:rFonts w:hint="eastAsia"/>
                <w:b/>
                <w:szCs w:val="21"/>
                <w:u w:val="single"/>
                <w:lang w:val="en-US"/>
              </w:rPr>
              <w:t>MRTD</w:t>
            </w:r>
            <w:r w:rsidRPr="00F85DA6">
              <w:rPr>
                <w:b/>
                <w:szCs w:val="21"/>
                <w:u w:val="single"/>
                <w:lang w:val="en-US"/>
              </w:rPr>
              <w:t xml:space="preserve"> for ATG inter-band CA</w:t>
            </w:r>
          </w:p>
          <w:p w:rsidR="008720D0" w:rsidRPr="00F85DA6" w:rsidRDefault="008720D0" w:rsidP="008720D0">
            <w:pPr>
              <w:snapToGrid w:val="0"/>
              <w:spacing w:after="120"/>
              <w:rPr>
                <w:rFonts w:eastAsia="等线"/>
                <w:szCs w:val="21"/>
                <w:highlight w:val="yellow"/>
                <w:lang w:val="en-US"/>
              </w:rPr>
            </w:pPr>
            <w:r w:rsidRPr="00F85DA6">
              <w:rPr>
                <w:rFonts w:eastAsia="等线" w:hint="eastAsia"/>
                <w:szCs w:val="21"/>
                <w:highlight w:val="yellow"/>
                <w:lang w:val="en-US"/>
              </w:rPr>
              <w:t>FFS</w:t>
            </w:r>
          </w:p>
          <w:p w:rsidR="008720D0" w:rsidRPr="00F85DA6" w:rsidRDefault="008720D0" w:rsidP="008720D0">
            <w:pPr>
              <w:numPr>
                <w:ilvl w:val="0"/>
                <w:numId w:val="18"/>
              </w:numPr>
              <w:tabs>
                <w:tab w:val="left" w:pos="-420"/>
              </w:tabs>
              <w:spacing w:before="0" w:after="120"/>
              <w:ind w:left="600"/>
              <w:jc w:val="left"/>
              <w:rPr>
                <w:rFonts w:eastAsia="宋体"/>
                <w:szCs w:val="21"/>
                <w:lang w:val="en-US"/>
              </w:rPr>
            </w:pPr>
            <w:r w:rsidRPr="00F85DA6">
              <w:rPr>
                <w:rFonts w:eastAsia="宋体" w:hint="eastAsia"/>
                <w:szCs w:val="21"/>
                <w:lang w:val="en-US"/>
              </w:rPr>
              <w:t xml:space="preserve">Option 1: </w:t>
            </w:r>
          </w:p>
          <w:p w:rsidR="008720D0" w:rsidRPr="00F85DA6" w:rsidRDefault="008720D0" w:rsidP="008720D0">
            <w:pPr>
              <w:numPr>
                <w:ilvl w:val="1"/>
                <w:numId w:val="18"/>
              </w:numPr>
              <w:tabs>
                <w:tab w:val="left" w:pos="-420"/>
              </w:tabs>
              <w:spacing w:before="0" w:after="120"/>
              <w:ind w:left="1020"/>
              <w:jc w:val="left"/>
              <w:rPr>
                <w:rFonts w:eastAsia="宋体"/>
                <w:szCs w:val="21"/>
                <w:lang w:val="en-US"/>
              </w:rPr>
            </w:pPr>
            <w:r w:rsidRPr="00F85DA6">
              <w:rPr>
                <w:rFonts w:eastAsia="宋体" w:hint="eastAsia"/>
                <w:szCs w:val="21"/>
                <w:lang w:val="en-US"/>
              </w:rPr>
              <w:t>For the MRTD except Case#4: 33µs. Further discuss for case 4.</w:t>
            </w:r>
          </w:p>
          <w:p w:rsidR="008720D0" w:rsidRPr="00F85DA6" w:rsidRDefault="008720D0" w:rsidP="008720D0">
            <w:pPr>
              <w:numPr>
                <w:ilvl w:val="0"/>
                <w:numId w:val="18"/>
              </w:numPr>
              <w:tabs>
                <w:tab w:val="left" w:pos="-420"/>
              </w:tabs>
              <w:spacing w:before="0" w:after="120"/>
              <w:ind w:left="600"/>
              <w:jc w:val="left"/>
              <w:rPr>
                <w:rFonts w:eastAsia="宋体"/>
                <w:szCs w:val="21"/>
                <w:lang w:val="en-US"/>
              </w:rPr>
            </w:pPr>
            <w:r w:rsidRPr="00F85DA6">
              <w:rPr>
                <w:rFonts w:eastAsia="宋体" w:hint="eastAsia"/>
                <w:szCs w:val="21"/>
                <w:lang w:val="en-US"/>
              </w:rPr>
              <w:t>Option 2:</w:t>
            </w:r>
          </w:p>
          <w:p w:rsidR="008720D0" w:rsidRPr="00F85DA6" w:rsidRDefault="008720D0" w:rsidP="008720D0">
            <w:pPr>
              <w:numPr>
                <w:ilvl w:val="1"/>
                <w:numId w:val="18"/>
              </w:numPr>
              <w:tabs>
                <w:tab w:val="left" w:pos="-420"/>
              </w:tabs>
              <w:spacing w:before="0" w:after="120"/>
              <w:ind w:left="1020"/>
              <w:jc w:val="left"/>
              <w:rPr>
                <w:rFonts w:eastAsia="宋体"/>
                <w:szCs w:val="21"/>
                <w:lang w:val="en-US"/>
              </w:rPr>
            </w:pPr>
            <w:r w:rsidRPr="00F85DA6">
              <w:rPr>
                <w:rFonts w:eastAsia="宋体" w:hint="eastAsia"/>
                <w:szCs w:val="21"/>
                <w:lang w:val="en-US"/>
              </w:rPr>
              <w:t xml:space="preserve">For the MRTD except Case#4: 33µs. </w:t>
            </w:r>
          </w:p>
          <w:p w:rsidR="008720D0" w:rsidRPr="00F85DA6" w:rsidRDefault="008720D0" w:rsidP="008720D0">
            <w:pPr>
              <w:numPr>
                <w:ilvl w:val="1"/>
                <w:numId w:val="18"/>
              </w:numPr>
              <w:tabs>
                <w:tab w:val="left" w:pos="-420"/>
              </w:tabs>
              <w:spacing w:before="0" w:after="120"/>
              <w:ind w:left="1020"/>
              <w:jc w:val="left"/>
              <w:rPr>
                <w:rFonts w:eastAsia="宋体"/>
                <w:szCs w:val="21"/>
                <w:lang w:val="en-US"/>
              </w:rPr>
            </w:pPr>
            <w:r w:rsidRPr="00F85DA6">
              <w:rPr>
                <w:rFonts w:eastAsia="宋体" w:hint="eastAsia"/>
                <w:szCs w:val="21"/>
                <w:lang w:val="en-US"/>
              </w:rPr>
              <w:t>If case 4 is not excluded based on RF discussion: 3µs.</w:t>
            </w:r>
          </w:p>
          <w:p w:rsidR="008720D0" w:rsidRPr="00F85DA6" w:rsidRDefault="008720D0" w:rsidP="008720D0">
            <w:pPr>
              <w:numPr>
                <w:ilvl w:val="0"/>
                <w:numId w:val="18"/>
              </w:numPr>
              <w:tabs>
                <w:tab w:val="left" w:pos="-420"/>
              </w:tabs>
              <w:spacing w:before="0" w:after="120"/>
              <w:ind w:left="600"/>
              <w:jc w:val="left"/>
              <w:rPr>
                <w:rFonts w:eastAsia="宋体"/>
                <w:szCs w:val="21"/>
                <w:lang w:val="en-US"/>
              </w:rPr>
            </w:pPr>
            <w:r w:rsidRPr="00F85DA6">
              <w:rPr>
                <w:rFonts w:eastAsia="宋体" w:hint="eastAsia"/>
                <w:szCs w:val="21"/>
                <w:lang w:val="en-US"/>
              </w:rPr>
              <w:t>Option 3:</w:t>
            </w:r>
          </w:p>
          <w:p w:rsidR="008720D0" w:rsidRPr="00F85DA6" w:rsidRDefault="008720D0" w:rsidP="008720D0">
            <w:pPr>
              <w:numPr>
                <w:ilvl w:val="1"/>
                <w:numId w:val="18"/>
              </w:numPr>
              <w:tabs>
                <w:tab w:val="left" w:pos="-420"/>
              </w:tabs>
              <w:spacing w:before="0" w:after="120"/>
              <w:ind w:left="1020"/>
              <w:jc w:val="left"/>
              <w:rPr>
                <w:rFonts w:eastAsia="宋体"/>
                <w:szCs w:val="21"/>
                <w:lang w:val="en-US"/>
              </w:rPr>
            </w:pPr>
            <w:r w:rsidRPr="00F85DA6">
              <w:rPr>
                <w:rFonts w:eastAsia="宋体" w:hint="eastAsia"/>
                <w:szCs w:val="21"/>
                <w:lang w:val="en-US"/>
              </w:rPr>
              <w:t xml:space="preserve">For the MRTD for all cases: 33µs. </w:t>
            </w:r>
          </w:p>
        </w:tc>
      </w:tr>
    </w:tbl>
    <w:p w:rsidR="001F71B2" w:rsidRPr="00F85DA6" w:rsidRDefault="00BD684D" w:rsidP="00587FCC">
      <w:pPr>
        <w:spacing w:before="120" w:after="120"/>
        <w:jc w:val="left"/>
        <w:rPr>
          <w:lang w:val="en-US"/>
        </w:rPr>
      </w:pPr>
      <w:r w:rsidRPr="00F85DA6">
        <w:rPr>
          <w:lang w:val="en-US"/>
        </w:rPr>
        <w:t xml:space="preserve">For inter-band CA, </w:t>
      </w:r>
      <w:r w:rsidR="00E57D5C" w:rsidRPr="00F85DA6">
        <w:rPr>
          <w:rFonts w:hint="eastAsia"/>
          <w:lang w:val="en-US"/>
        </w:rPr>
        <w:t xml:space="preserve">33us </w:t>
      </w:r>
      <w:r w:rsidR="00946402" w:rsidRPr="00F85DA6">
        <w:rPr>
          <w:rFonts w:hint="eastAsia"/>
          <w:lang w:val="en-US"/>
        </w:rPr>
        <w:t>was</w:t>
      </w:r>
      <w:r w:rsidR="00E57D5C" w:rsidRPr="00F85DA6">
        <w:rPr>
          <w:rFonts w:hint="eastAsia"/>
          <w:lang w:val="en-US"/>
        </w:rPr>
        <w:t xml:space="preserve"> defined for </w:t>
      </w:r>
      <w:r w:rsidR="00E57D5C" w:rsidRPr="00F85DA6">
        <w:rPr>
          <w:rFonts w:hint="eastAsia"/>
          <w:szCs w:val="24"/>
          <w:lang w:val="en-US"/>
        </w:rPr>
        <w:t>MRTD requirements</w:t>
      </w:r>
      <w:r w:rsidR="00E57D5C" w:rsidRPr="00F85DA6">
        <w:rPr>
          <w:rFonts w:hint="eastAsia"/>
          <w:lang w:val="en-US"/>
        </w:rPr>
        <w:t xml:space="preserve"> in FR1 CA</w:t>
      </w:r>
      <w:r w:rsidR="00B32104" w:rsidRPr="00F85DA6">
        <w:rPr>
          <w:rFonts w:hint="eastAsia"/>
          <w:lang w:val="en-US"/>
        </w:rPr>
        <w:t xml:space="preserve"> [4]</w:t>
      </w:r>
      <w:r w:rsidR="00E57D5C" w:rsidRPr="00F85DA6">
        <w:rPr>
          <w:rFonts w:hint="eastAsia"/>
          <w:lang w:val="en-US"/>
        </w:rPr>
        <w:t xml:space="preserve">, and it included </w:t>
      </w:r>
      <w:r w:rsidR="00946402" w:rsidRPr="00F85DA6">
        <w:rPr>
          <w:rFonts w:hint="eastAsia"/>
          <w:lang w:val="en-US"/>
        </w:rPr>
        <w:t>TAE</w:t>
      </w:r>
      <w:r w:rsidR="00E57D5C" w:rsidRPr="00F85DA6">
        <w:rPr>
          <w:rFonts w:hint="eastAsia"/>
          <w:lang w:val="en-US"/>
        </w:rPr>
        <w:t xml:space="preserve"> </w:t>
      </w:r>
      <w:r w:rsidR="00946402" w:rsidRPr="00F85DA6">
        <w:rPr>
          <w:rFonts w:hint="eastAsia"/>
          <w:lang w:val="en-US"/>
        </w:rPr>
        <w:t>(</w:t>
      </w:r>
      <w:r w:rsidR="00E57D5C" w:rsidRPr="00F85DA6">
        <w:rPr>
          <w:rFonts w:hint="eastAsia"/>
          <w:lang w:val="en-US"/>
        </w:rPr>
        <w:t>3us</w:t>
      </w:r>
      <w:r w:rsidR="00946402" w:rsidRPr="00F85DA6">
        <w:rPr>
          <w:rFonts w:hint="eastAsia"/>
          <w:lang w:val="en-US"/>
        </w:rPr>
        <w:t>)</w:t>
      </w:r>
      <w:r w:rsidR="00E57D5C" w:rsidRPr="00F85DA6">
        <w:rPr>
          <w:rFonts w:hint="eastAsia"/>
          <w:lang w:val="en-US"/>
        </w:rPr>
        <w:t xml:space="preserve"> and the p</w:t>
      </w:r>
      <w:r w:rsidR="00E57D5C" w:rsidRPr="00F85DA6">
        <w:rPr>
          <w:lang w:val="en-US"/>
        </w:rPr>
        <w:t>ropagation delay</w:t>
      </w:r>
      <w:r w:rsidR="00E57D5C" w:rsidRPr="00F85DA6">
        <w:rPr>
          <w:rFonts w:hint="eastAsia"/>
          <w:lang w:val="en-US"/>
        </w:rPr>
        <w:t xml:space="preserve"> </w:t>
      </w:r>
      <w:r w:rsidR="00946402" w:rsidRPr="00F85DA6">
        <w:rPr>
          <w:rFonts w:hint="eastAsia"/>
          <w:lang w:val="en-US"/>
        </w:rPr>
        <w:t xml:space="preserve">(30us) </w:t>
      </w:r>
      <w:r w:rsidR="00E57D5C" w:rsidRPr="00F85DA6">
        <w:rPr>
          <w:rFonts w:hint="eastAsia"/>
          <w:lang w:val="en-US"/>
        </w:rPr>
        <w:t>in FR1.</w:t>
      </w:r>
      <w:r w:rsidR="00946402" w:rsidRPr="00F85DA6">
        <w:rPr>
          <w:rFonts w:hint="eastAsia"/>
          <w:lang w:val="en-US"/>
        </w:rPr>
        <w:t xml:space="preserve"> For</w:t>
      </w:r>
      <w:r w:rsidR="00946402" w:rsidRPr="00F85DA6">
        <w:rPr>
          <w:rFonts w:eastAsia="等线"/>
          <w:kern w:val="2"/>
          <w:szCs w:val="21"/>
          <w:lang w:val="en-US"/>
        </w:rPr>
        <w:t xml:space="preserve"> ATG </w:t>
      </w:r>
      <w:r w:rsidR="00946402" w:rsidRPr="00F85DA6">
        <w:rPr>
          <w:rFonts w:eastAsia="等线" w:hint="eastAsia"/>
          <w:kern w:val="2"/>
          <w:szCs w:val="21"/>
          <w:lang w:val="en-US"/>
        </w:rPr>
        <w:t xml:space="preserve">FR1 </w:t>
      </w:r>
      <w:r w:rsidR="00946402" w:rsidRPr="00F85DA6">
        <w:rPr>
          <w:rFonts w:eastAsia="等线"/>
          <w:kern w:val="2"/>
          <w:szCs w:val="21"/>
          <w:lang w:val="en-US"/>
        </w:rPr>
        <w:t>inter-band CA</w:t>
      </w:r>
      <w:r w:rsidR="00946402" w:rsidRPr="00F85DA6">
        <w:rPr>
          <w:rFonts w:hint="eastAsia"/>
          <w:lang w:val="en-US"/>
        </w:rPr>
        <w:t xml:space="preserve">, </w:t>
      </w:r>
      <w:r w:rsidR="00E57D5C" w:rsidRPr="00F85DA6">
        <w:rPr>
          <w:rFonts w:hint="eastAsia"/>
          <w:lang w:val="en-US"/>
        </w:rPr>
        <w:t xml:space="preserve">since only co-location scenario is considered, so the </w:t>
      </w:r>
      <w:r w:rsidR="00946402" w:rsidRPr="00F85DA6">
        <w:rPr>
          <w:rFonts w:hint="eastAsia"/>
          <w:lang w:val="en-US"/>
        </w:rPr>
        <w:t>p</w:t>
      </w:r>
      <w:r w:rsidR="00946402" w:rsidRPr="00F85DA6">
        <w:rPr>
          <w:lang w:val="en-US"/>
        </w:rPr>
        <w:t>ropagation delay</w:t>
      </w:r>
      <w:r w:rsidR="00840DAF" w:rsidRPr="00F85DA6">
        <w:rPr>
          <w:rFonts w:hint="eastAsia"/>
          <w:lang w:val="en-US"/>
        </w:rPr>
        <w:t xml:space="preserve"> can be 0,</w:t>
      </w:r>
      <w:r w:rsidR="00946402" w:rsidRPr="00F85DA6">
        <w:rPr>
          <w:rFonts w:hint="eastAsia"/>
          <w:lang w:val="en-US"/>
        </w:rPr>
        <w:t xml:space="preserve"> </w:t>
      </w:r>
      <w:r w:rsidR="00220EC9" w:rsidRPr="00F85DA6">
        <w:rPr>
          <w:rFonts w:hint="eastAsia"/>
          <w:lang w:val="en-US"/>
        </w:rPr>
        <w:t xml:space="preserve">so </w:t>
      </w:r>
      <w:r w:rsidR="001F71B2" w:rsidRPr="00F85DA6">
        <w:rPr>
          <w:lang w:val="en-US"/>
        </w:rPr>
        <w:t>technically speaking</w:t>
      </w:r>
      <w:r w:rsidR="00220EC9" w:rsidRPr="00F85DA6">
        <w:rPr>
          <w:rFonts w:hint="eastAsia"/>
          <w:lang w:val="en-US"/>
        </w:rPr>
        <w:t xml:space="preserve"> </w:t>
      </w:r>
      <w:r w:rsidR="001F71B2" w:rsidRPr="00F85DA6">
        <w:rPr>
          <w:rFonts w:hint="eastAsia"/>
          <w:lang w:val="en-US"/>
        </w:rPr>
        <w:t>3us may be enough.</w:t>
      </w:r>
    </w:p>
    <w:p w:rsidR="00E65325" w:rsidRPr="00F85DA6" w:rsidRDefault="001F71B2" w:rsidP="00587FCC">
      <w:pPr>
        <w:spacing w:before="120" w:after="120"/>
        <w:jc w:val="left"/>
        <w:rPr>
          <w:lang w:val="en-US"/>
        </w:rPr>
      </w:pPr>
      <w:r w:rsidRPr="00F85DA6">
        <w:rPr>
          <w:rFonts w:hint="eastAsia"/>
          <w:lang w:val="en-US"/>
        </w:rPr>
        <w:t xml:space="preserve">However, since the normal UE can handle 33us </w:t>
      </w:r>
      <w:r w:rsidRPr="00F85DA6">
        <w:rPr>
          <w:rFonts w:hint="eastAsia"/>
          <w:szCs w:val="24"/>
          <w:lang w:val="en-US"/>
        </w:rPr>
        <w:t xml:space="preserve">MRTD </w:t>
      </w:r>
      <w:r w:rsidRPr="00F85DA6">
        <w:rPr>
          <w:rFonts w:hint="eastAsia"/>
          <w:lang w:val="en-US"/>
        </w:rPr>
        <w:t xml:space="preserve">in FR1 CA, </w:t>
      </w:r>
      <w:r w:rsidRPr="00F85DA6">
        <w:rPr>
          <w:lang w:val="en-US"/>
        </w:rPr>
        <w:t>considering that ATG UE has stronger capabilities,</w:t>
      </w:r>
      <w:r w:rsidRPr="00F85DA6">
        <w:rPr>
          <w:rFonts w:hint="eastAsia"/>
          <w:lang w:val="en-US"/>
        </w:rPr>
        <w:t xml:space="preserve"> it is reasonable for </w:t>
      </w:r>
      <w:r w:rsidRPr="00F85DA6">
        <w:rPr>
          <w:lang w:val="en-US"/>
        </w:rPr>
        <w:t>ATG UE</w:t>
      </w:r>
      <w:r w:rsidRPr="00F85DA6">
        <w:rPr>
          <w:rFonts w:hint="eastAsia"/>
          <w:lang w:val="en-US"/>
        </w:rPr>
        <w:t xml:space="preserve"> to handle </w:t>
      </w:r>
      <w:r w:rsidR="00D12193" w:rsidRPr="00F85DA6">
        <w:rPr>
          <w:rFonts w:hint="eastAsia"/>
          <w:lang w:val="en-US"/>
        </w:rPr>
        <w:t xml:space="preserve">33us </w:t>
      </w:r>
      <w:r w:rsidR="00D12193" w:rsidRPr="00F85DA6">
        <w:rPr>
          <w:rFonts w:hint="eastAsia"/>
          <w:szCs w:val="24"/>
          <w:lang w:val="en-US"/>
        </w:rPr>
        <w:t xml:space="preserve">MRTD </w:t>
      </w:r>
      <w:r w:rsidR="00D12193" w:rsidRPr="00F85DA6">
        <w:rPr>
          <w:rFonts w:hint="eastAsia"/>
          <w:lang w:val="en-US"/>
        </w:rPr>
        <w:t>in FR1 CA</w:t>
      </w:r>
      <w:r w:rsidR="00043274" w:rsidRPr="00F85DA6">
        <w:rPr>
          <w:rFonts w:hint="eastAsia"/>
          <w:szCs w:val="24"/>
          <w:lang w:val="en-US"/>
        </w:rPr>
        <w:t xml:space="preserve">. </w:t>
      </w:r>
      <w:r w:rsidR="00E65325" w:rsidRPr="00F85DA6">
        <w:rPr>
          <w:rFonts w:hint="eastAsia"/>
          <w:szCs w:val="24"/>
          <w:lang w:val="en-US"/>
        </w:rPr>
        <w:t xml:space="preserve">In our view, </w:t>
      </w:r>
      <w:r w:rsidR="00E65325" w:rsidRPr="00F85DA6">
        <w:rPr>
          <w:rFonts w:hint="eastAsia"/>
          <w:szCs w:val="21"/>
          <w:lang w:val="en-US"/>
        </w:rPr>
        <w:t>i</w:t>
      </w:r>
      <w:r w:rsidR="00E65325" w:rsidRPr="00F85DA6">
        <w:rPr>
          <w:szCs w:val="21"/>
          <w:lang w:val="en-US"/>
        </w:rPr>
        <w:t xml:space="preserve">f </w:t>
      </w:r>
      <w:r w:rsidR="00E65325" w:rsidRPr="00F85DA6">
        <w:rPr>
          <w:rFonts w:hint="eastAsia"/>
          <w:lang w:val="en-US"/>
        </w:rPr>
        <w:t xml:space="preserve">the type of </w:t>
      </w:r>
      <w:r w:rsidR="00E65325" w:rsidRPr="00F85DA6">
        <w:rPr>
          <w:lang w:val="en-US"/>
        </w:rPr>
        <w:t>ATG UE with an antenna array on the bands of PCC and SCC and one common Rx beam</w:t>
      </w:r>
      <w:r w:rsidR="00E65325" w:rsidRPr="00F85DA6">
        <w:rPr>
          <w:rFonts w:hint="eastAsia"/>
          <w:lang w:val="en-US"/>
        </w:rPr>
        <w:t xml:space="preserve"> </w:t>
      </w:r>
      <w:r w:rsidR="00E65325" w:rsidRPr="00F85DA6">
        <w:rPr>
          <w:lang w:val="en-US"/>
        </w:rPr>
        <w:t>assumed</w:t>
      </w:r>
      <w:r w:rsidR="00E65325" w:rsidRPr="00F85DA6">
        <w:rPr>
          <w:rFonts w:hint="eastAsia"/>
          <w:lang w:val="en-US"/>
        </w:rPr>
        <w:t xml:space="preserve"> (</w:t>
      </w:r>
      <w:r w:rsidR="00E65325" w:rsidRPr="00F85DA6">
        <w:rPr>
          <w:rFonts w:hint="eastAsia"/>
          <w:szCs w:val="21"/>
          <w:lang w:val="en-US"/>
        </w:rPr>
        <w:t>Case#4)</w:t>
      </w:r>
      <w:r w:rsidR="00E65325" w:rsidRPr="00F85DA6">
        <w:rPr>
          <w:szCs w:val="21"/>
          <w:lang w:val="en-US"/>
        </w:rPr>
        <w:t xml:space="preserve"> </w:t>
      </w:r>
      <w:r w:rsidR="00E65325" w:rsidRPr="00F85DA6">
        <w:rPr>
          <w:rFonts w:hint="eastAsia"/>
          <w:szCs w:val="21"/>
          <w:lang w:val="en-US"/>
        </w:rPr>
        <w:t>is excluded based on RF discussion</w:t>
      </w:r>
      <w:r w:rsidR="00E65325" w:rsidRPr="00F85DA6">
        <w:rPr>
          <w:szCs w:val="21"/>
          <w:lang w:val="en-US"/>
        </w:rPr>
        <w:t>, MRTD can be 33us for all types of ATG UEs.</w:t>
      </w:r>
    </w:p>
    <w:p w:rsidR="00A70E1C" w:rsidRPr="00F85DA6" w:rsidRDefault="00D12193" w:rsidP="00587FCC">
      <w:pPr>
        <w:spacing w:before="120" w:after="120"/>
        <w:jc w:val="left"/>
        <w:rPr>
          <w:lang w:val="en-US"/>
        </w:rPr>
      </w:pPr>
      <w:r w:rsidRPr="00F85DA6">
        <w:rPr>
          <w:rFonts w:hint="eastAsia"/>
          <w:szCs w:val="24"/>
          <w:lang w:val="en-US"/>
        </w:rPr>
        <w:t>I</w:t>
      </w:r>
      <w:r w:rsidR="00840DAF" w:rsidRPr="00F85DA6">
        <w:rPr>
          <w:rFonts w:hint="eastAsia"/>
          <w:lang w:val="en-US"/>
        </w:rPr>
        <w:t xml:space="preserve">f </w:t>
      </w:r>
      <w:r w:rsidRPr="00F85DA6">
        <w:rPr>
          <w:rFonts w:hint="eastAsia"/>
          <w:szCs w:val="21"/>
          <w:lang w:val="en-US"/>
        </w:rPr>
        <w:t>Case#4</w:t>
      </w:r>
      <w:r w:rsidR="0039213B" w:rsidRPr="00F85DA6">
        <w:rPr>
          <w:rFonts w:hint="eastAsia"/>
          <w:szCs w:val="21"/>
          <w:lang w:val="en-US"/>
        </w:rPr>
        <w:t xml:space="preserve"> </w:t>
      </w:r>
      <w:r w:rsidRPr="00F85DA6">
        <w:rPr>
          <w:rFonts w:hint="eastAsia"/>
          <w:szCs w:val="21"/>
          <w:lang w:val="en-US"/>
        </w:rPr>
        <w:t>is not excluded based on RF discussion</w:t>
      </w:r>
      <w:r w:rsidR="00E65325" w:rsidRPr="00F85DA6">
        <w:rPr>
          <w:rFonts w:hint="eastAsia"/>
          <w:lang w:val="en-US"/>
        </w:rPr>
        <w:t>, it can be</w:t>
      </w:r>
      <w:r w:rsidR="00840DAF" w:rsidRPr="00F85DA6">
        <w:rPr>
          <w:rFonts w:hint="eastAsia"/>
          <w:lang w:val="en-US"/>
        </w:rPr>
        <w:t xml:space="preserve"> considered</w:t>
      </w:r>
      <w:r w:rsidR="00220EC9" w:rsidRPr="00F85DA6">
        <w:rPr>
          <w:rFonts w:hint="eastAsia"/>
          <w:lang w:val="en-US"/>
        </w:rPr>
        <w:t xml:space="preserve"> in RRM </w:t>
      </w:r>
      <w:r w:rsidR="00220EC9" w:rsidRPr="00F85DA6">
        <w:rPr>
          <w:rFonts w:hint="eastAsia"/>
          <w:szCs w:val="24"/>
          <w:lang w:val="en-US"/>
        </w:rPr>
        <w:t>requirements</w:t>
      </w:r>
      <w:r w:rsidR="00E65325" w:rsidRPr="00F85DA6">
        <w:rPr>
          <w:rFonts w:hint="eastAsia"/>
          <w:szCs w:val="24"/>
          <w:lang w:val="en-US"/>
        </w:rPr>
        <w:t>,</w:t>
      </w:r>
      <w:r w:rsidR="00E65325" w:rsidRPr="00F85DA6">
        <w:rPr>
          <w:rFonts w:hint="eastAsia"/>
          <w:lang w:val="en-US"/>
        </w:rPr>
        <w:t xml:space="preserve"> and the </w:t>
      </w:r>
      <w:r w:rsidR="00840DAF" w:rsidRPr="00F85DA6">
        <w:rPr>
          <w:rFonts w:hint="eastAsia"/>
          <w:lang w:val="en-US"/>
        </w:rPr>
        <w:t xml:space="preserve">extension to </w:t>
      </w:r>
      <w:r w:rsidR="00840DAF" w:rsidRPr="00F85DA6">
        <w:rPr>
          <w:lang w:val="en-US"/>
        </w:rPr>
        <w:t>33us</w:t>
      </w:r>
      <w:r w:rsidR="00840DAF" w:rsidRPr="00F85DA6">
        <w:rPr>
          <w:rFonts w:hint="eastAsia"/>
          <w:lang w:val="en-US"/>
        </w:rPr>
        <w:t xml:space="preserve"> </w:t>
      </w:r>
      <w:r w:rsidR="00E65325" w:rsidRPr="00F85DA6">
        <w:rPr>
          <w:rFonts w:hint="eastAsia"/>
          <w:lang w:val="en-US"/>
        </w:rPr>
        <w:t xml:space="preserve">MRTD </w:t>
      </w:r>
      <w:r w:rsidR="00840DAF" w:rsidRPr="00F85DA6">
        <w:rPr>
          <w:rFonts w:hint="eastAsia"/>
          <w:lang w:val="en-US"/>
        </w:rPr>
        <w:t>may be c</w:t>
      </w:r>
      <w:r w:rsidR="00840DAF" w:rsidRPr="00F85DA6">
        <w:rPr>
          <w:lang w:val="en-US"/>
        </w:rPr>
        <w:t>hallenging</w:t>
      </w:r>
      <w:r w:rsidR="00E65325" w:rsidRPr="00F85DA6">
        <w:rPr>
          <w:rFonts w:hint="eastAsia"/>
          <w:lang w:val="en-US"/>
        </w:rPr>
        <w:t xml:space="preserve"> for </w:t>
      </w:r>
      <w:r w:rsidR="00E65325" w:rsidRPr="00F85DA6">
        <w:rPr>
          <w:rFonts w:hint="eastAsia"/>
          <w:szCs w:val="21"/>
          <w:lang w:val="en-US"/>
        </w:rPr>
        <w:t>Case#4</w:t>
      </w:r>
      <w:r w:rsidR="0039213B" w:rsidRPr="00F85DA6">
        <w:rPr>
          <w:rFonts w:hint="eastAsia"/>
          <w:lang w:val="en-US"/>
        </w:rPr>
        <w:t>, and</w:t>
      </w:r>
      <w:r w:rsidR="00840DAF" w:rsidRPr="00F85DA6">
        <w:rPr>
          <w:rFonts w:hint="eastAsia"/>
          <w:lang w:val="en-US"/>
        </w:rPr>
        <w:t xml:space="preserve"> </w:t>
      </w:r>
      <w:r w:rsidRPr="00F85DA6">
        <w:rPr>
          <w:lang w:val="en-US"/>
        </w:rPr>
        <w:t>R</w:t>
      </w:r>
      <w:r w:rsidRPr="00F85DA6">
        <w:rPr>
          <w:rFonts w:hint="eastAsia"/>
          <w:lang w:val="en-US"/>
        </w:rPr>
        <w:t>AN4 can further discuss the value</w:t>
      </w:r>
      <w:r w:rsidRPr="00F85DA6">
        <w:rPr>
          <w:rFonts w:hint="eastAsia"/>
          <w:szCs w:val="21"/>
          <w:lang w:val="en-US"/>
        </w:rPr>
        <w:t>.</w:t>
      </w:r>
      <w:r w:rsidR="00E65325" w:rsidRPr="00F85DA6">
        <w:t xml:space="preserve"> </w:t>
      </w:r>
      <w:r w:rsidR="0039213B" w:rsidRPr="00F85DA6">
        <w:rPr>
          <w:rFonts w:hint="eastAsia"/>
          <w:lang w:val="en-US"/>
        </w:rPr>
        <w:t xml:space="preserve">Therefore, we can accept defining different values for different types of ATG UE. </w:t>
      </w:r>
    </w:p>
    <w:p w:rsidR="00220EC9" w:rsidRPr="00F85DA6" w:rsidRDefault="00220EC9" w:rsidP="00220EC9">
      <w:pPr>
        <w:snapToGrid w:val="0"/>
        <w:spacing w:beforeLines="50" w:before="120" w:after="120"/>
        <w:rPr>
          <w:b/>
          <w:lang w:val="en-US"/>
        </w:rPr>
      </w:pPr>
      <w:r w:rsidRPr="00F85DA6">
        <w:rPr>
          <w:rFonts w:hint="eastAsia"/>
          <w:b/>
          <w:lang w:val="en-US"/>
        </w:rPr>
        <w:t>Observation</w:t>
      </w:r>
      <w:r w:rsidR="00361B7F" w:rsidRPr="00F85DA6">
        <w:rPr>
          <w:rFonts w:hint="eastAsia"/>
          <w:b/>
          <w:lang w:val="en-US"/>
        </w:rPr>
        <w:t xml:space="preserve"> 1</w:t>
      </w:r>
      <w:r w:rsidRPr="00F85DA6">
        <w:rPr>
          <w:rFonts w:hint="eastAsia"/>
          <w:b/>
          <w:lang w:val="en-US"/>
        </w:rPr>
        <w:t xml:space="preserve">: </w:t>
      </w:r>
      <w:r w:rsidRPr="00F85DA6">
        <w:rPr>
          <w:b/>
          <w:lang w:val="en-US"/>
        </w:rPr>
        <w:t>ATG UE has stronger capabilities</w:t>
      </w:r>
      <w:r w:rsidRPr="00F85DA6">
        <w:rPr>
          <w:rFonts w:hint="eastAsia"/>
          <w:b/>
          <w:lang w:val="en-US"/>
        </w:rPr>
        <w:t xml:space="preserve"> compared to normal UEs.</w:t>
      </w:r>
    </w:p>
    <w:p w:rsidR="00E65325" w:rsidRPr="00F85DA6" w:rsidRDefault="00E65325" w:rsidP="00E65325">
      <w:pPr>
        <w:spacing w:before="120" w:after="0"/>
        <w:jc w:val="left"/>
        <w:rPr>
          <w:b/>
          <w:szCs w:val="24"/>
          <w:lang w:val="en-US"/>
        </w:rPr>
      </w:pPr>
      <w:r w:rsidRPr="00F85DA6">
        <w:rPr>
          <w:b/>
          <w:szCs w:val="24"/>
          <w:lang w:val="en-US"/>
        </w:rPr>
        <w:lastRenderedPageBreak/>
        <w:t>P</w:t>
      </w:r>
      <w:r w:rsidRPr="00F85DA6">
        <w:rPr>
          <w:rFonts w:hint="eastAsia"/>
          <w:b/>
          <w:szCs w:val="24"/>
          <w:lang w:val="en-US"/>
        </w:rPr>
        <w:t>roposal 1:</w:t>
      </w:r>
      <w:r w:rsidRPr="00F85DA6">
        <w:rPr>
          <w:b/>
          <w:szCs w:val="24"/>
          <w:lang w:val="en-US"/>
        </w:rPr>
        <w:t xml:space="preserve"> </w:t>
      </w:r>
      <w:r w:rsidRPr="00F85DA6">
        <w:rPr>
          <w:rFonts w:hint="eastAsia"/>
          <w:b/>
          <w:szCs w:val="24"/>
          <w:lang w:val="en-US"/>
        </w:rPr>
        <w:t xml:space="preserve">If the type of </w:t>
      </w:r>
      <w:r w:rsidRPr="00F85DA6">
        <w:rPr>
          <w:b/>
          <w:szCs w:val="24"/>
          <w:lang w:val="en-US"/>
        </w:rPr>
        <w:t>ATG UE with an antenna array on the bands of PCC and SCC and one common Rx beam</w:t>
      </w:r>
      <w:r w:rsidRPr="00F85DA6">
        <w:rPr>
          <w:rFonts w:hint="eastAsia"/>
          <w:b/>
          <w:szCs w:val="24"/>
          <w:lang w:val="en-US"/>
        </w:rPr>
        <w:t xml:space="preserve"> </w:t>
      </w:r>
      <w:r w:rsidRPr="00F85DA6">
        <w:rPr>
          <w:b/>
          <w:szCs w:val="24"/>
          <w:lang w:val="en-US"/>
        </w:rPr>
        <w:t>assumed</w:t>
      </w:r>
      <w:r w:rsidRPr="00F85DA6">
        <w:rPr>
          <w:rFonts w:hint="eastAsia"/>
          <w:b/>
          <w:szCs w:val="24"/>
          <w:lang w:val="en-US"/>
        </w:rPr>
        <w:t xml:space="preserve"> is </w:t>
      </w:r>
      <w:r w:rsidRPr="00F85DA6">
        <w:rPr>
          <w:rFonts w:hint="eastAsia"/>
          <w:b/>
          <w:szCs w:val="21"/>
          <w:lang w:val="en-US"/>
        </w:rPr>
        <w:t>excluded based on RF discussion</w:t>
      </w:r>
      <w:r w:rsidRPr="00F85DA6">
        <w:rPr>
          <w:rFonts w:hint="eastAsia"/>
          <w:b/>
          <w:szCs w:val="24"/>
          <w:lang w:val="en-US"/>
        </w:rPr>
        <w:t xml:space="preserve">, MRTD can be 33us for </w:t>
      </w:r>
      <w:r w:rsidRPr="00F85DA6">
        <w:rPr>
          <w:rFonts w:hint="eastAsia"/>
          <w:b/>
          <w:lang w:val="en-US"/>
        </w:rPr>
        <w:t>all types of ATG UEs</w:t>
      </w:r>
      <w:r w:rsidRPr="00F85DA6">
        <w:rPr>
          <w:rFonts w:hint="eastAsia"/>
          <w:b/>
          <w:szCs w:val="24"/>
          <w:lang w:val="en-US"/>
        </w:rPr>
        <w:t>.</w:t>
      </w:r>
    </w:p>
    <w:p w:rsidR="00D12193" w:rsidRPr="00F85DA6" w:rsidRDefault="00220EC9" w:rsidP="00D12193">
      <w:pPr>
        <w:spacing w:before="120" w:after="0"/>
        <w:jc w:val="left"/>
        <w:rPr>
          <w:b/>
          <w:lang w:val="en-US"/>
        </w:rPr>
      </w:pPr>
      <w:r w:rsidRPr="00F85DA6">
        <w:rPr>
          <w:b/>
          <w:szCs w:val="24"/>
          <w:lang w:val="en-US"/>
        </w:rPr>
        <w:t>P</w:t>
      </w:r>
      <w:r w:rsidRPr="00F85DA6">
        <w:rPr>
          <w:rFonts w:hint="eastAsia"/>
          <w:b/>
          <w:szCs w:val="24"/>
          <w:lang w:val="en-US"/>
        </w:rPr>
        <w:t>roposal</w:t>
      </w:r>
      <w:r w:rsidR="00E65325" w:rsidRPr="00F85DA6">
        <w:rPr>
          <w:rFonts w:hint="eastAsia"/>
          <w:b/>
          <w:szCs w:val="24"/>
          <w:lang w:val="en-US"/>
        </w:rPr>
        <w:t xml:space="preserve"> 2</w:t>
      </w:r>
      <w:r w:rsidRPr="00F85DA6">
        <w:rPr>
          <w:rFonts w:hint="eastAsia"/>
          <w:b/>
          <w:szCs w:val="24"/>
          <w:lang w:val="en-US"/>
        </w:rPr>
        <w:t>:</w:t>
      </w:r>
      <w:r w:rsidRPr="00F85DA6">
        <w:rPr>
          <w:b/>
          <w:szCs w:val="24"/>
          <w:lang w:val="en-US"/>
        </w:rPr>
        <w:t xml:space="preserve"> </w:t>
      </w:r>
      <w:r w:rsidR="00E65325" w:rsidRPr="00F85DA6">
        <w:rPr>
          <w:rFonts w:hint="eastAsia"/>
          <w:b/>
          <w:szCs w:val="24"/>
          <w:lang w:val="en-US"/>
        </w:rPr>
        <w:t>I</w:t>
      </w:r>
      <w:r w:rsidR="00E65325" w:rsidRPr="00F85DA6">
        <w:rPr>
          <w:rFonts w:hint="eastAsia"/>
          <w:b/>
          <w:lang w:val="en-US"/>
        </w:rPr>
        <w:t xml:space="preserve">f the type of </w:t>
      </w:r>
      <w:r w:rsidR="00E65325" w:rsidRPr="00F85DA6">
        <w:rPr>
          <w:b/>
          <w:lang w:val="en-US"/>
        </w:rPr>
        <w:t>ATG UE with an antenna array on the bands of PCC and SCC and one common Rx beam</w:t>
      </w:r>
      <w:r w:rsidR="00E65325" w:rsidRPr="00F85DA6">
        <w:rPr>
          <w:rFonts w:hint="eastAsia"/>
          <w:b/>
          <w:lang w:val="en-US"/>
        </w:rPr>
        <w:t xml:space="preserve"> </w:t>
      </w:r>
      <w:r w:rsidR="00E65325" w:rsidRPr="00F85DA6">
        <w:rPr>
          <w:b/>
          <w:lang w:val="en-US"/>
        </w:rPr>
        <w:t>assumed</w:t>
      </w:r>
      <w:r w:rsidR="00E65325" w:rsidRPr="00F85DA6">
        <w:rPr>
          <w:rFonts w:hint="eastAsia"/>
          <w:b/>
          <w:lang w:val="en-US"/>
        </w:rPr>
        <w:t xml:space="preserve"> (</w:t>
      </w:r>
      <w:r w:rsidR="00E65325" w:rsidRPr="00F85DA6">
        <w:rPr>
          <w:rFonts w:hint="eastAsia"/>
          <w:b/>
          <w:szCs w:val="21"/>
          <w:lang w:val="en-US"/>
        </w:rPr>
        <w:t>Case#4) is not excluded based on RF discussion</w:t>
      </w:r>
      <w:r w:rsidRPr="00F85DA6">
        <w:rPr>
          <w:rFonts w:hint="eastAsia"/>
          <w:b/>
          <w:szCs w:val="24"/>
          <w:lang w:val="en-US"/>
        </w:rPr>
        <w:t>,</w:t>
      </w:r>
      <w:r w:rsidR="00D12193" w:rsidRPr="00F85DA6">
        <w:rPr>
          <w:rFonts w:hint="eastAsia"/>
          <w:b/>
          <w:szCs w:val="24"/>
          <w:lang w:val="en-US"/>
        </w:rPr>
        <w:t xml:space="preserve"> </w:t>
      </w:r>
      <w:r w:rsidR="00E65325" w:rsidRPr="00F85DA6">
        <w:rPr>
          <w:rFonts w:hint="eastAsia"/>
          <w:b/>
          <w:szCs w:val="24"/>
          <w:lang w:val="en-US"/>
        </w:rPr>
        <w:t xml:space="preserve">RAN4 to </w:t>
      </w:r>
      <w:r w:rsidR="00D12193" w:rsidRPr="00F85DA6">
        <w:rPr>
          <w:rFonts w:hint="eastAsia"/>
          <w:b/>
          <w:lang w:val="en-US"/>
        </w:rPr>
        <w:t>d</w:t>
      </w:r>
      <w:r w:rsidRPr="00F85DA6">
        <w:rPr>
          <w:rFonts w:hint="eastAsia"/>
          <w:b/>
          <w:lang w:val="en-US"/>
        </w:rPr>
        <w:t xml:space="preserve">efine different values for different types of ATG UE, </w:t>
      </w:r>
    </w:p>
    <w:p w:rsidR="00E65325" w:rsidRPr="00F85DA6" w:rsidRDefault="00E65325" w:rsidP="00E65325">
      <w:pPr>
        <w:pStyle w:val="afa"/>
        <w:numPr>
          <w:ilvl w:val="0"/>
          <w:numId w:val="30"/>
        </w:numPr>
        <w:spacing w:before="0" w:line="240" w:lineRule="auto"/>
        <w:ind w:firstLineChars="0"/>
        <w:jc w:val="left"/>
        <w:rPr>
          <w:b/>
          <w:lang w:val="en-US"/>
        </w:rPr>
      </w:pPr>
      <w:r w:rsidRPr="00F85DA6">
        <w:rPr>
          <w:b/>
          <w:lang w:val="en-US"/>
        </w:rPr>
        <w:t xml:space="preserve">For the MRTD except Case#4: 33µs. </w:t>
      </w:r>
    </w:p>
    <w:p w:rsidR="00E65325" w:rsidRPr="00F85DA6" w:rsidRDefault="00E65325" w:rsidP="00E65325">
      <w:pPr>
        <w:pStyle w:val="afa"/>
        <w:numPr>
          <w:ilvl w:val="0"/>
          <w:numId w:val="30"/>
        </w:numPr>
        <w:spacing w:before="0" w:line="240" w:lineRule="auto"/>
        <w:ind w:firstLineChars="0"/>
        <w:jc w:val="left"/>
        <w:rPr>
          <w:b/>
          <w:lang w:val="en-US"/>
        </w:rPr>
      </w:pPr>
      <w:r w:rsidRPr="00F85DA6">
        <w:rPr>
          <w:b/>
          <w:lang w:val="en-US"/>
        </w:rPr>
        <w:t>If case 4 is not excluded based on RF discussion</w:t>
      </w:r>
      <w:r w:rsidRPr="00F85DA6">
        <w:rPr>
          <w:rFonts w:hint="eastAsia"/>
          <w:b/>
          <w:lang w:val="en-US"/>
        </w:rPr>
        <w:t xml:space="preserve">, </w:t>
      </w:r>
      <w:r w:rsidRPr="00F85DA6">
        <w:rPr>
          <w:b/>
          <w:lang w:val="en-US"/>
        </w:rPr>
        <w:t>RAN4 can further discuss the value</w:t>
      </w:r>
      <w:r w:rsidRPr="00F85DA6">
        <w:rPr>
          <w:rFonts w:hint="eastAsia"/>
          <w:b/>
          <w:lang w:val="en-US"/>
        </w:rPr>
        <w:t xml:space="preserve"> of MRTD.</w:t>
      </w:r>
    </w:p>
    <w:p w:rsidR="003F728A" w:rsidRPr="00F85DA6" w:rsidRDefault="00AA371C" w:rsidP="00565239">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1"/>
          <w:szCs w:val="18"/>
          <w:lang w:val="sv-SE"/>
        </w:rPr>
      </w:pPr>
      <w:r w:rsidRPr="00F85DA6">
        <w:rPr>
          <w:rFonts w:ascii="Times New Roman" w:hAnsi="Times New Roman" w:hint="eastAsia"/>
          <w:b/>
          <w:sz w:val="21"/>
          <w:szCs w:val="18"/>
          <w:lang w:val="sv-SE"/>
        </w:rPr>
        <w:t>2.2</w:t>
      </w:r>
      <w:r w:rsidR="00B700A0" w:rsidRPr="00F85DA6">
        <w:rPr>
          <w:rFonts w:ascii="Times New Roman" w:hAnsi="Times New Roman" w:hint="eastAsia"/>
          <w:b/>
          <w:sz w:val="21"/>
          <w:szCs w:val="18"/>
          <w:lang w:val="sv-SE"/>
        </w:rPr>
        <w:t xml:space="preserve"> </w:t>
      </w:r>
      <w:r w:rsidR="00E93CD7" w:rsidRPr="00F85DA6">
        <w:rPr>
          <w:rFonts w:ascii="Times New Roman" w:hAnsi="Times New Roman"/>
          <w:b/>
          <w:sz w:val="21"/>
          <w:szCs w:val="18"/>
          <w:lang w:val="sv-SE"/>
        </w:rPr>
        <w:t>Signalling characteristics</w:t>
      </w:r>
    </w:p>
    <w:p w:rsidR="005F6FDB" w:rsidRPr="00F85DA6" w:rsidRDefault="00373EA6" w:rsidP="00287D49">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F85DA6">
        <w:rPr>
          <w:rFonts w:ascii="Times New Roman" w:hAnsi="Times New Roman"/>
          <w:b/>
          <w:bCs/>
          <w:kern w:val="2"/>
          <w:sz w:val="21"/>
          <w:szCs w:val="21"/>
          <w:u w:val="single"/>
          <w:lang w:val="sv-SE"/>
        </w:rPr>
        <w:t>SCell Addition/Activation mechanism</w:t>
      </w:r>
    </w:p>
    <w:p w:rsidR="00547771" w:rsidRPr="00F85DA6" w:rsidRDefault="00547771" w:rsidP="00547771">
      <w:pPr>
        <w:spacing w:before="120" w:after="120"/>
        <w:rPr>
          <w:lang w:val="sv-SE"/>
        </w:rPr>
      </w:pPr>
      <w:r w:rsidRPr="00F85DA6">
        <w:rPr>
          <w:rFonts w:hint="eastAsia"/>
          <w:lang w:val="sv-SE"/>
        </w:rPr>
        <w:t xml:space="preserve">In the last meeting, the candidate proposal of </w:t>
      </w:r>
      <w:r w:rsidRPr="00F85DA6">
        <w:rPr>
          <w:lang w:val="sv-SE"/>
        </w:rPr>
        <w:t>SCell Addition/Activation mechanism</w:t>
      </w:r>
      <w:r w:rsidR="00CE2C23" w:rsidRPr="00F85DA6">
        <w:rPr>
          <w:rFonts w:hint="eastAsia"/>
          <w:lang w:val="sv-SE"/>
        </w:rPr>
        <w:t xml:space="preserve"> is copied as below [1</w:t>
      </w:r>
      <w:r w:rsidRPr="00F85DA6">
        <w:rPr>
          <w:rFonts w:hint="eastAsia"/>
          <w:lang w:val="sv-SE"/>
        </w:rPr>
        <w:t>]:</w:t>
      </w:r>
    </w:p>
    <w:tbl>
      <w:tblPr>
        <w:tblStyle w:val="af8"/>
        <w:tblW w:w="0" w:type="auto"/>
        <w:tblLook w:val="04A0" w:firstRow="1" w:lastRow="0" w:firstColumn="1" w:lastColumn="0" w:noHBand="0" w:noVBand="1"/>
      </w:tblPr>
      <w:tblGrid>
        <w:gridCol w:w="9855"/>
      </w:tblGrid>
      <w:tr w:rsidR="00CE2C23" w:rsidRPr="00F85DA6" w:rsidTr="00547771">
        <w:tc>
          <w:tcPr>
            <w:tcW w:w="9855" w:type="dxa"/>
          </w:tcPr>
          <w:p w:rsidR="00CE2C23" w:rsidRPr="00F85DA6" w:rsidRDefault="00CE2C23" w:rsidP="00CE2C23">
            <w:pPr>
              <w:rPr>
                <w:b/>
                <w:szCs w:val="21"/>
                <w:u w:val="single"/>
                <w:lang w:val="en-US"/>
              </w:rPr>
            </w:pPr>
            <w:r w:rsidRPr="00F85DA6">
              <w:rPr>
                <w:rFonts w:hint="eastAsia"/>
                <w:b/>
                <w:szCs w:val="21"/>
                <w:u w:val="single"/>
                <w:lang w:val="en-US"/>
              </w:rPr>
              <w:t xml:space="preserve">Issue 1-3-3: </w:t>
            </w:r>
            <w:proofErr w:type="spellStart"/>
            <w:r w:rsidRPr="00F85DA6">
              <w:rPr>
                <w:rFonts w:hint="eastAsia"/>
                <w:b/>
                <w:szCs w:val="21"/>
                <w:u w:val="single"/>
                <w:lang w:val="en-US"/>
              </w:rPr>
              <w:t>SCell</w:t>
            </w:r>
            <w:proofErr w:type="spellEnd"/>
            <w:r w:rsidRPr="00F85DA6">
              <w:rPr>
                <w:rFonts w:hint="eastAsia"/>
                <w:b/>
                <w:szCs w:val="21"/>
                <w:u w:val="single"/>
                <w:lang w:val="en-US"/>
              </w:rPr>
              <w:t xml:space="preserve"> Addition/Activation mechanism</w:t>
            </w:r>
          </w:p>
          <w:p w:rsidR="00CE2C23" w:rsidRPr="00F85DA6" w:rsidRDefault="00CE2C23" w:rsidP="00CE2C23">
            <w:pPr>
              <w:rPr>
                <w:rFonts w:eastAsia="等线"/>
                <w:szCs w:val="21"/>
                <w:highlight w:val="yellow"/>
                <w:lang w:val="en-US"/>
              </w:rPr>
            </w:pPr>
            <w:r w:rsidRPr="00F85DA6">
              <w:rPr>
                <w:rFonts w:eastAsia="等线" w:hint="eastAsia"/>
                <w:szCs w:val="21"/>
                <w:highlight w:val="yellow"/>
                <w:lang w:val="en-US"/>
              </w:rPr>
              <w:t>FFS</w:t>
            </w:r>
          </w:p>
          <w:p w:rsidR="00CE2C23" w:rsidRPr="00F85DA6" w:rsidRDefault="00CE2C23" w:rsidP="00CE2C23">
            <w:pPr>
              <w:numPr>
                <w:ilvl w:val="0"/>
                <w:numId w:val="18"/>
              </w:numPr>
              <w:tabs>
                <w:tab w:val="left" w:pos="-420"/>
              </w:tabs>
              <w:spacing w:before="0" w:after="120"/>
              <w:ind w:left="600"/>
              <w:jc w:val="left"/>
              <w:rPr>
                <w:rFonts w:eastAsia="宋体"/>
                <w:szCs w:val="21"/>
                <w:lang w:val="en-US"/>
              </w:rPr>
            </w:pPr>
            <w:r w:rsidRPr="00F85DA6">
              <w:rPr>
                <w:rFonts w:eastAsia="宋体" w:hint="eastAsia"/>
                <w:szCs w:val="21"/>
                <w:lang w:val="en-US"/>
              </w:rPr>
              <w:t>Proposal</w:t>
            </w:r>
            <w:r w:rsidRPr="00F85DA6">
              <w:rPr>
                <w:rFonts w:eastAsia="宋体"/>
                <w:szCs w:val="21"/>
                <w:lang w:val="en-US"/>
              </w:rPr>
              <w:t xml:space="preserve"> 1: Define the corresponding enhanced requirements with some conditions, where the measurements of </w:t>
            </w:r>
            <w:proofErr w:type="spellStart"/>
            <w:r w:rsidRPr="00F85DA6">
              <w:rPr>
                <w:rFonts w:eastAsia="宋体"/>
                <w:szCs w:val="21"/>
                <w:lang w:val="en-US"/>
              </w:rPr>
              <w:t>SCell</w:t>
            </w:r>
            <w:proofErr w:type="spellEnd"/>
            <w:r w:rsidRPr="00F85DA6">
              <w:rPr>
                <w:rFonts w:eastAsia="宋体"/>
                <w:szCs w:val="21"/>
                <w:lang w:val="en-US"/>
              </w:rPr>
              <w:t xml:space="preserve"> addition and scheduling restrictions on neighbor cell measurements on candidate SCC can be omitted, and it depends on UE to apply these requirements.</w:t>
            </w:r>
          </w:p>
          <w:p w:rsidR="00CE2C23" w:rsidRPr="00F85DA6" w:rsidRDefault="00CE2C23" w:rsidP="00CE2C23">
            <w:pPr>
              <w:numPr>
                <w:ilvl w:val="0"/>
                <w:numId w:val="18"/>
              </w:numPr>
              <w:tabs>
                <w:tab w:val="left" w:pos="-420"/>
              </w:tabs>
              <w:spacing w:before="0" w:after="120"/>
              <w:ind w:left="600"/>
              <w:jc w:val="left"/>
              <w:rPr>
                <w:rFonts w:eastAsia="宋体"/>
                <w:szCs w:val="21"/>
                <w:lang w:val="en-US"/>
              </w:rPr>
            </w:pPr>
            <w:r w:rsidRPr="00F85DA6">
              <w:rPr>
                <w:rFonts w:eastAsia="宋体" w:hint="eastAsia"/>
                <w:szCs w:val="21"/>
                <w:lang w:val="en-US"/>
              </w:rPr>
              <w:t>Proposal</w:t>
            </w:r>
            <w:r w:rsidRPr="00F85DA6">
              <w:rPr>
                <w:rFonts w:eastAsia="宋体"/>
                <w:szCs w:val="21"/>
                <w:lang w:val="en-US"/>
              </w:rPr>
              <w:t xml:space="preserve"> 2: Further consider distance triggered </w:t>
            </w:r>
            <w:proofErr w:type="spellStart"/>
            <w:r w:rsidRPr="00F85DA6">
              <w:rPr>
                <w:rFonts w:eastAsia="宋体"/>
                <w:szCs w:val="21"/>
                <w:lang w:val="en-US"/>
              </w:rPr>
              <w:t>SCell</w:t>
            </w:r>
            <w:proofErr w:type="spellEnd"/>
            <w:r w:rsidRPr="00F85DA6">
              <w:rPr>
                <w:rFonts w:eastAsia="宋体"/>
                <w:szCs w:val="21"/>
                <w:lang w:val="en-US"/>
              </w:rPr>
              <w:t xml:space="preserve"> addition and/or activation, which can be achieved through network configuration of </w:t>
            </w:r>
            <w:proofErr w:type="spellStart"/>
            <w:r w:rsidRPr="00F85DA6">
              <w:rPr>
                <w:rFonts w:eastAsia="宋体"/>
                <w:szCs w:val="21"/>
                <w:lang w:val="en-US"/>
              </w:rPr>
              <w:t>SCell</w:t>
            </w:r>
            <w:proofErr w:type="spellEnd"/>
            <w:r w:rsidRPr="00F85DA6">
              <w:rPr>
                <w:rFonts w:eastAsia="宋体"/>
                <w:szCs w:val="21"/>
                <w:lang w:val="en-US"/>
              </w:rPr>
              <w:t xml:space="preserve"> addition and/or activation condition </w:t>
            </w:r>
          </w:p>
          <w:p w:rsidR="00547771" w:rsidRPr="00F85DA6" w:rsidRDefault="00CE2C23" w:rsidP="00CE2C23">
            <w:pPr>
              <w:numPr>
                <w:ilvl w:val="0"/>
                <w:numId w:val="18"/>
              </w:numPr>
              <w:tabs>
                <w:tab w:val="left" w:pos="-420"/>
              </w:tabs>
              <w:spacing w:before="0" w:after="120"/>
              <w:ind w:left="600"/>
              <w:jc w:val="left"/>
              <w:rPr>
                <w:rFonts w:eastAsia="宋体"/>
                <w:szCs w:val="21"/>
                <w:lang w:val="en-US"/>
              </w:rPr>
            </w:pPr>
            <w:r w:rsidRPr="00F85DA6">
              <w:rPr>
                <w:rFonts w:eastAsia="宋体" w:hint="eastAsia"/>
                <w:szCs w:val="21"/>
                <w:lang w:val="en-US"/>
              </w:rPr>
              <w:t>Proposal</w:t>
            </w:r>
            <w:r w:rsidRPr="00F85DA6">
              <w:rPr>
                <w:rFonts w:eastAsia="宋体"/>
                <w:szCs w:val="21"/>
                <w:lang w:val="en-US"/>
              </w:rPr>
              <w:t xml:space="preserve"> 3: Should not consider distance triggered </w:t>
            </w:r>
            <w:proofErr w:type="spellStart"/>
            <w:r w:rsidRPr="00F85DA6">
              <w:rPr>
                <w:rFonts w:eastAsia="宋体"/>
                <w:szCs w:val="21"/>
                <w:lang w:val="en-US"/>
              </w:rPr>
              <w:t>SCell</w:t>
            </w:r>
            <w:proofErr w:type="spellEnd"/>
            <w:r w:rsidRPr="00F85DA6">
              <w:rPr>
                <w:rFonts w:eastAsia="宋体"/>
                <w:szCs w:val="21"/>
                <w:lang w:val="en-US"/>
              </w:rPr>
              <w:t xml:space="preserve"> addition and/or activation; existing activation methods are sufficient </w:t>
            </w:r>
          </w:p>
        </w:tc>
      </w:tr>
    </w:tbl>
    <w:p w:rsidR="00C97D74" w:rsidRPr="00F85DA6" w:rsidRDefault="00547771" w:rsidP="00C97D74">
      <w:pPr>
        <w:spacing w:before="120" w:after="120"/>
        <w:jc w:val="left"/>
        <w:rPr>
          <w:lang w:val="sv-SE"/>
        </w:rPr>
      </w:pPr>
      <w:r w:rsidRPr="00F85DA6">
        <w:rPr>
          <w:rFonts w:hint="eastAsia"/>
          <w:lang w:val="sv-SE"/>
        </w:rPr>
        <w:t xml:space="preserve">Considering that the specific scenario of R19 ATG such as </w:t>
      </w:r>
      <w:r w:rsidRPr="00F85DA6">
        <w:rPr>
          <w:kern w:val="2"/>
          <w:szCs w:val="24"/>
          <w:lang w:val="sv-SE"/>
        </w:rPr>
        <w:t>co-located</w:t>
      </w:r>
      <w:r w:rsidRPr="00F85DA6">
        <w:rPr>
          <w:rFonts w:hint="eastAsia"/>
          <w:kern w:val="2"/>
          <w:szCs w:val="24"/>
          <w:lang w:val="sv-SE"/>
        </w:rPr>
        <w:t xml:space="preserve"> CA and LOS </w:t>
      </w:r>
      <w:r w:rsidRPr="00F85DA6">
        <w:rPr>
          <w:kern w:val="2"/>
          <w:szCs w:val="24"/>
          <w:lang w:val="sv-SE"/>
        </w:rPr>
        <w:t>propagation conditions</w:t>
      </w:r>
      <w:r w:rsidRPr="00F85DA6">
        <w:rPr>
          <w:rFonts w:hint="eastAsia"/>
          <w:lang w:val="sv-SE"/>
        </w:rPr>
        <w:t>, the further o</w:t>
      </w:r>
      <w:r w:rsidRPr="00F85DA6">
        <w:rPr>
          <w:lang w:val="sv-SE"/>
        </w:rPr>
        <w:t>ptimization methods for SCell addition and activation</w:t>
      </w:r>
      <w:r w:rsidRPr="00F85DA6">
        <w:rPr>
          <w:rFonts w:hint="eastAsia"/>
          <w:lang w:val="sv-SE"/>
        </w:rPr>
        <w:t xml:space="preserve"> can be considered</w:t>
      </w:r>
      <w:r w:rsidR="00C97D74" w:rsidRPr="00F85DA6">
        <w:rPr>
          <w:rFonts w:hint="eastAsia"/>
          <w:lang w:val="sv-SE"/>
        </w:rPr>
        <w:t>,</w:t>
      </w:r>
      <w:r w:rsidRPr="00F85DA6">
        <w:rPr>
          <w:rFonts w:hint="eastAsia"/>
          <w:lang w:val="sv-SE"/>
        </w:rPr>
        <w:t xml:space="preserve"> </w:t>
      </w:r>
      <w:r w:rsidR="00C97D74" w:rsidRPr="00F85DA6">
        <w:rPr>
          <w:rFonts w:hint="eastAsia"/>
          <w:lang w:val="sv-SE"/>
        </w:rPr>
        <w:t>as</w:t>
      </w:r>
      <w:r w:rsidRPr="00F85DA6">
        <w:rPr>
          <w:rFonts w:hint="eastAsia"/>
          <w:lang w:val="sv-SE"/>
        </w:rPr>
        <w:t xml:space="preserve"> t</w:t>
      </w:r>
      <w:r w:rsidRPr="00F85DA6">
        <w:rPr>
          <w:lang w:val="sv-SE"/>
        </w:rPr>
        <w:t>he coverage areas of PCell and SCell are relatively fixed</w:t>
      </w:r>
      <w:r w:rsidR="00C97D74" w:rsidRPr="00F85DA6">
        <w:rPr>
          <w:rFonts w:hint="eastAsia"/>
          <w:lang w:val="sv-SE"/>
        </w:rPr>
        <w:t xml:space="preserve"> and </w:t>
      </w:r>
      <w:r w:rsidR="00C97D74" w:rsidRPr="00F85DA6">
        <w:rPr>
          <w:lang w:val="sv-SE"/>
        </w:rPr>
        <w:t xml:space="preserve">SCell quality is related to the distance between UE and </w:t>
      </w:r>
      <w:r w:rsidR="00C97D74" w:rsidRPr="00F85DA6">
        <w:rPr>
          <w:rFonts w:hint="eastAsia"/>
          <w:lang w:val="sv-SE"/>
        </w:rPr>
        <w:t>the</w:t>
      </w:r>
      <w:r w:rsidR="00C97D74" w:rsidRPr="00F85DA6">
        <w:rPr>
          <w:lang w:val="sv-SE"/>
        </w:rPr>
        <w:t xml:space="preserve"> center</w:t>
      </w:r>
      <w:r w:rsidR="00C97D74" w:rsidRPr="00F85DA6">
        <w:rPr>
          <w:rFonts w:hint="eastAsia"/>
          <w:lang w:val="sv-SE"/>
        </w:rPr>
        <w:t xml:space="preserve"> of cell. </w:t>
      </w:r>
      <w:r w:rsidR="00C97D74" w:rsidRPr="00F85DA6">
        <w:rPr>
          <w:lang w:val="sv-SE"/>
        </w:rPr>
        <w:t xml:space="preserve">Omitting the measurements </w:t>
      </w:r>
      <w:r w:rsidR="00C97D74" w:rsidRPr="00F85DA6">
        <w:rPr>
          <w:rFonts w:hint="eastAsia"/>
          <w:lang w:val="sv-SE"/>
        </w:rPr>
        <w:t xml:space="preserve">of </w:t>
      </w:r>
      <w:r w:rsidR="00C97D74" w:rsidRPr="00F85DA6">
        <w:rPr>
          <w:lang w:val="sv-SE"/>
        </w:rPr>
        <w:t xml:space="preserve">SCell </w:t>
      </w:r>
      <w:r w:rsidR="00C97D74" w:rsidRPr="00F85DA6">
        <w:rPr>
          <w:rFonts w:hint="eastAsia"/>
          <w:lang w:val="sv-SE"/>
        </w:rPr>
        <w:t>a</w:t>
      </w:r>
      <w:r w:rsidR="00C97D74" w:rsidRPr="00F85DA6">
        <w:rPr>
          <w:lang w:val="sv-SE"/>
        </w:rPr>
        <w:t xml:space="preserve">ddition </w:t>
      </w:r>
      <w:r w:rsidR="00C97D74" w:rsidRPr="00F85DA6">
        <w:rPr>
          <w:rFonts w:hint="eastAsia"/>
          <w:lang w:val="sv-SE"/>
        </w:rPr>
        <w:t xml:space="preserve">will </w:t>
      </w:r>
      <w:r w:rsidR="00C97D74" w:rsidRPr="00F85DA6">
        <w:rPr>
          <w:lang w:val="sv-SE"/>
        </w:rPr>
        <w:t>achieve throughput gains.</w:t>
      </w:r>
    </w:p>
    <w:p w:rsidR="00547771" w:rsidRPr="00F85DA6" w:rsidRDefault="00C97D74" w:rsidP="00C97D74">
      <w:pPr>
        <w:spacing w:before="120" w:after="120"/>
        <w:jc w:val="left"/>
        <w:rPr>
          <w:lang w:val="sv-SE"/>
        </w:rPr>
      </w:pPr>
      <w:r w:rsidRPr="00F85DA6">
        <w:rPr>
          <w:rFonts w:hint="eastAsia"/>
          <w:lang w:val="sv-SE"/>
        </w:rPr>
        <w:t xml:space="preserve">However, we think that </w:t>
      </w:r>
      <w:r w:rsidR="00137B3A" w:rsidRPr="00F85DA6">
        <w:rPr>
          <w:rFonts w:hint="eastAsia"/>
          <w:lang w:val="sv-SE"/>
        </w:rPr>
        <w:t xml:space="preserve">introducing </w:t>
      </w:r>
      <w:r w:rsidRPr="00F85DA6">
        <w:rPr>
          <w:kern w:val="2"/>
          <w:szCs w:val="24"/>
          <w:lang w:val="en-US"/>
        </w:rPr>
        <w:t xml:space="preserve">distance triggered </w:t>
      </w:r>
      <w:proofErr w:type="spellStart"/>
      <w:r w:rsidRPr="00F85DA6">
        <w:rPr>
          <w:kern w:val="2"/>
          <w:szCs w:val="24"/>
          <w:lang w:val="en-US"/>
        </w:rPr>
        <w:t>SCell</w:t>
      </w:r>
      <w:proofErr w:type="spellEnd"/>
      <w:r w:rsidRPr="00F85DA6">
        <w:rPr>
          <w:kern w:val="2"/>
          <w:szCs w:val="24"/>
          <w:lang w:val="en-US"/>
        </w:rPr>
        <w:t xml:space="preserve"> addition and/or activation</w:t>
      </w:r>
      <w:r w:rsidRPr="00F85DA6">
        <w:rPr>
          <w:rFonts w:hint="eastAsia"/>
          <w:kern w:val="2"/>
          <w:szCs w:val="24"/>
          <w:lang w:val="en-US"/>
        </w:rPr>
        <w:t xml:space="preserve"> is complex and it will also in</w:t>
      </w:r>
      <w:r w:rsidR="00137B3A" w:rsidRPr="00F85DA6">
        <w:rPr>
          <w:rFonts w:hint="eastAsia"/>
          <w:kern w:val="2"/>
          <w:szCs w:val="24"/>
          <w:lang w:val="en-US"/>
        </w:rPr>
        <w:t>volve</w:t>
      </w:r>
      <w:r w:rsidRPr="00F85DA6">
        <w:rPr>
          <w:rFonts w:hint="eastAsia"/>
          <w:kern w:val="2"/>
          <w:szCs w:val="24"/>
          <w:lang w:val="en-US"/>
        </w:rPr>
        <w:t xml:space="preserve"> RAN2</w:t>
      </w:r>
      <w:r w:rsidRPr="00F85DA6">
        <w:rPr>
          <w:kern w:val="2"/>
          <w:szCs w:val="24"/>
          <w:lang w:val="en-US"/>
        </w:rPr>
        <w:t>’</w:t>
      </w:r>
      <w:r w:rsidRPr="00F85DA6">
        <w:rPr>
          <w:rFonts w:hint="eastAsia"/>
          <w:kern w:val="2"/>
          <w:szCs w:val="24"/>
          <w:lang w:val="en-US"/>
        </w:rPr>
        <w:t>s work, from RAN4</w:t>
      </w:r>
      <w:r w:rsidRPr="00F85DA6">
        <w:rPr>
          <w:kern w:val="2"/>
          <w:szCs w:val="24"/>
          <w:lang w:val="en-US"/>
        </w:rPr>
        <w:t>’</w:t>
      </w:r>
      <w:r w:rsidRPr="00F85DA6">
        <w:rPr>
          <w:rFonts w:hint="eastAsia"/>
          <w:kern w:val="2"/>
          <w:szCs w:val="24"/>
          <w:lang w:val="en-US"/>
        </w:rPr>
        <w:t xml:space="preserve">s perspective, a better way is to define the corresponding </w:t>
      </w:r>
      <w:r w:rsidR="00137B3A" w:rsidRPr="00F85DA6">
        <w:rPr>
          <w:rFonts w:hint="eastAsia"/>
          <w:kern w:val="2"/>
          <w:szCs w:val="24"/>
          <w:lang w:val="en-US"/>
        </w:rPr>
        <w:t xml:space="preserve">enhanced </w:t>
      </w:r>
      <w:r w:rsidRPr="00F85DA6">
        <w:rPr>
          <w:rFonts w:hint="eastAsia"/>
          <w:kern w:val="2"/>
          <w:szCs w:val="24"/>
          <w:lang w:val="en-US"/>
        </w:rPr>
        <w:t>requirements with some conditions</w:t>
      </w:r>
      <w:r w:rsidR="00137B3A" w:rsidRPr="00F85DA6">
        <w:rPr>
          <w:rFonts w:hint="eastAsia"/>
          <w:kern w:val="2"/>
          <w:szCs w:val="24"/>
          <w:lang w:val="en-US"/>
        </w:rPr>
        <w:t>,</w:t>
      </w:r>
      <w:r w:rsidRPr="00F85DA6">
        <w:rPr>
          <w:rFonts w:hint="eastAsia"/>
          <w:kern w:val="2"/>
          <w:szCs w:val="24"/>
          <w:lang w:val="en-US"/>
        </w:rPr>
        <w:t xml:space="preserve"> where the </w:t>
      </w:r>
      <w:r w:rsidRPr="00F85DA6">
        <w:rPr>
          <w:lang w:val="sv-SE"/>
        </w:rPr>
        <w:t xml:space="preserve">measurements </w:t>
      </w:r>
      <w:r w:rsidRPr="00F85DA6">
        <w:rPr>
          <w:rFonts w:hint="eastAsia"/>
          <w:lang w:val="sv-SE"/>
        </w:rPr>
        <w:t xml:space="preserve">of </w:t>
      </w:r>
      <w:r w:rsidRPr="00F85DA6">
        <w:rPr>
          <w:lang w:val="sv-SE"/>
        </w:rPr>
        <w:t xml:space="preserve">SCell </w:t>
      </w:r>
      <w:r w:rsidRPr="00F85DA6">
        <w:rPr>
          <w:rFonts w:hint="eastAsia"/>
          <w:lang w:val="sv-SE"/>
        </w:rPr>
        <w:t>a</w:t>
      </w:r>
      <w:r w:rsidRPr="00F85DA6">
        <w:rPr>
          <w:lang w:val="sv-SE"/>
        </w:rPr>
        <w:t>ddition</w:t>
      </w:r>
      <w:r w:rsidRPr="00F85DA6">
        <w:rPr>
          <w:rFonts w:hint="eastAsia"/>
          <w:lang w:val="sv-SE"/>
        </w:rPr>
        <w:t xml:space="preserve"> and s</w:t>
      </w:r>
      <w:r w:rsidRPr="00F85DA6">
        <w:rPr>
          <w:lang w:val="sv-SE"/>
        </w:rPr>
        <w:t xml:space="preserve">cheduling restrictions on </w:t>
      </w:r>
      <w:r w:rsidRPr="00F85DA6">
        <w:rPr>
          <w:rFonts w:hint="eastAsia"/>
          <w:lang w:val="sv-SE"/>
        </w:rPr>
        <w:t>neighbor</w:t>
      </w:r>
      <w:r w:rsidRPr="00F85DA6">
        <w:rPr>
          <w:lang w:val="sv-SE"/>
        </w:rPr>
        <w:t xml:space="preserve"> cell measurements on candidate SCC</w:t>
      </w:r>
      <w:r w:rsidRPr="00F85DA6">
        <w:rPr>
          <w:rFonts w:hint="eastAsia"/>
          <w:lang w:val="sv-SE"/>
        </w:rPr>
        <w:t xml:space="preserve"> can be o</w:t>
      </w:r>
      <w:r w:rsidRPr="00F85DA6">
        <w:rPr>
          <w:lang w:val="sv-SE"/>
        </w:rPr>
        <w:t>mitt</w:t>
      </w:r>
      <w:r w:rsidRPr="00F85DA6">
        <w:rPr>
          <w:rFonts w:hint="eastAsia"/>
          <w:lang w:val="sv-SE"/>
        </w:rPr>
        <w:t>ed</w:t>
      </w:r>
      <w:r w:rsidR="00137B3A" w:rsidRPr="00F85DA6">
        <w:rPr>
          <w:rFonts w:hint="eastAsia"/>
          <w:lang w:val="sv-SE"/>
        </w:rPr>
        <w:t xml:space="preserve">, and it depends on UE to apply </w:t>
      </w:r>
      <w:r w:rsidR="00565239" w:rsidRPr="00F85DA6">
        <w:rPr>
          <w:rFonts w:hint="eastAsia"/>
          <w:lang w:val="sv-SE"/>
        </w:rPr>
        <w:t>these</w:t>
      </w:r>
      <w:r w:rsidR="00137B3A" w:rsidRPr="00F85DA6">
        <w:rPr>
          <w:rFonts w:hint="eastAsia"/>
          <w:lang w:val="sv-SE"/>
        </w:rPr>
        <w:t xml:space="preserve"> requirements.</w:t>
      </w:r>
    </w:p>
    <w:p w:rsidR="00137B3A" w:rsidRPr="00F85DA6" w:rsidRDefault="00137B3A" w:rsidP="00C97D74">
      <w:pPr>
        <w:spacing w:before="120" w:after="120"/>
        <w:jc w:val="left"/>
        <w:rPr>
          <w:b/>
          <w:lang w:val="sv-SE"/>
        </w:rPr>
      </w:pPr>
      <w:r w:rsidRPr="00F85DA6">
        <w:rPr>
          <w:rFonts w:hint="eastAsia"/>
          <w:b/>
          <w:lang w:val="sv-SE"/>
        </w:rPr>
        <w:t>Observation 2: T</w:t>
      </w:r>
      <w:r w:rsidRPr="00F85DA6">
        <w:rPr>
          <w:b/>
          <w:lang w:val="sv-SE"/>
        </w:rPr>
        <w:t>he coverage areas of PCell and SCell are relatively fixed</w:t>
      </w:r>
      <w:r w:rsidRPr="00F85DA6">
        <w:rPr>
          <w:rFonts w:hint="eastAsia"/>
          <w:b/>
          <w:lang w:val="sv-SE"/>
        </w:rPr>
        <w:t xml:space="preserve"> and </w:t>
      </w:r>
      <w:r w:rsidRPr="00F85DA6">
        <w:rPr>
          <w:b/>
          <w:lang w:val="sv-SE"/>
        </w:rPr>
        <w:t xml:space="preserve">SCell quality is related to the distance between UE and </w:t>
      </w:r>
      <w:r w:rsidRPr="00F85DA6">
        <w:rPr>
          <w:rFonts w:hint="eastAsia"/>
          <w:b/>
          <w:lang w:val="sv-SE"/>
        </w:rPr>
        <w:t>the</w:t>
      </w:r>
      <w:r w:rsidRPr="00F85DA6">
        <w:rPr>
          <w:b/>
          <w:lang w:val="sv-SE"/>
        </w:rPr>
        <w:t xml:space="preserve"> center</w:t>
      </w:r>
      <w:r w:rsidRPr="00F85DA6">
        <w:rPr>
          <w:rFonts w:hint="eastAsia"/>
          <w:b/>
          <w:lang w:val="sv-SE"/>
        </w:rPr>
        <w:t xml:space="preserve"> of cell, and o</w:t>
      </w:r>
      <w:r w:rsidRPr="00F85DA6">
        <w:rPr>
          <w:b/>
          <w:lang w:val="sv-SE"/>
        </w:rPr>
        <w:t xml:space="preserve">mitting the measurements </w:t>
      </w:r>
      <w:r w:rsidRPr="00F85DA6">
        <w:rPr>
          <w:rFonts w:hint="eastAsia"/>
          <w:b/>
          <w:lang w:val="sv-SE"/>
        </w:rPr>
        <w:t xml:space="preserve">of </w:t>
      </w:r>
      <w:r w:rsidRPr="00F85DA6">
        <w:rPr>
          <w:b/>
          <w:lang w:val="sv-SE"/>
        </w:rPr>
        <w:t xml:space="preserve">SCell </w:t>
      </w:r>
      <w:r w:rsidRPr="00F85DA6">
        <w:rPr>
          <w:rFonts w:hint="eastAsia"/>
          <w:b/>
          <w:lang w:val="sv-SE"/>
        </w:rPr>
        <w:t>a</w:t>
      </w:r>
      <w:r w:rsidRPr="00F85DA6">
        <w:rPr>
          <w:b/>
          <w:lang w:val="sv-SE"/>
        </w:rPr>
        <w:t xml:space="preserve">ddition </w:t>
      </w:r>
      <w:r w:rsidRPr="00F85DA6">
        <w:rPr>
          <w:rFonts w:hint="eastAsia"/>
          <w:b/>
          <w:lang w:val="sv-SE"/>
        </w:rPr>
        <w:t xml:space="preserve">will </w:t>
      </w:r>
      <w:r w:rsidRPr="00F85DA6">
        <w:rPr>
          <w:b/>
          <w:lang w:val="sv-SE"/>
        </w:rPr>
        <w:t>achieve throughput gains</w:t>
      </w:r>
      <w:r w:rsidRPr="00F85DA6">
        <w:rPr>
          <w:rFonts w:hint="eastAsia"/>
          <w:b/>
          <w:lang w:val="sv-SE"/>
        </w:rPr>
        <w:t>.</w:t>
      </w:r>
    </w:p>
    <w:p w:rsidR="00137B3A" w:rsidRPr="00F85DA6" w:rsidRDefault="00F373A4" w:rsidP="00C97D74">
      <w:pPr>
        <w:spacing w:before="120" w:after="120"/>
        <w:jc w:val="left"/>
        <w:rPr>
          <w:b/>
          <w:lang w:val="sv-SE"/>
        </w:rPr>
      </w:pPr>
      <w:r w:rsidRPr="00F85DA6">
        <w:rPr>
          <w:rFonts w:hint="eastAsia"/>
          <w:b/>
          <w:kern w:val="2"/>
          <w:szCs w:val="24"/>
          <w:lang w:val="en-US"/>
        </w:rPr>
        <w:t>Proposal 3</w:t>
      </w:r>
      <w:r w:rsidR="00137B3A" w:rsidRPr="00F85DA6">
        <w:rPr>
          <w:rFonts w:hint="eastAsia"/>
          <w:b/>
          <w:kern w:val="2"/>
          <w:szCs w:val="24"/>
          <w:lang w:val="en-US"/>
        </w:rPr>
        <w:t xml:space="preserve">: </w:t>
      </w:r>
      <w:r w:rsidR="00137B3A" w:rsidRPr="00F85DA6">
        <w:rPr>
          <w:rFonts w:hint="eastAsia"/>
          <w:b/>
          <w:lang w:val="sv-SE"/>
        </w:rPr>
        <w:t xml:space="preserve">Considering that the specific scenario of R19 ATG such as </w:t>
      </w:r>
      <w:r w:rsidR="00137B3A" w:rsidRPr="00F85DA6">
        <w:rPr>
          <w:b/>
          <w:kern w:val="2"/>
          <w:szCs w:val="24"/>
          <w:lang w:val="sv-SE"/>
        </w:rPr>
        <w:t>co-located</w:t>
      </w:r>
      <w:r w:rsidR="00137B3A" w:rsidRPr="00F85DA6">
        <w:rPr>
          <w:rFonts w:hint="eastAsia"/>
          <w:b/>
          <w:kern w:val="2"/>
          <w:szCs w:val="24"/>
          <w:lang w:val="sv-SE"/>
        </w:rPr>
        <w:t xml:space="preserve"> CA and LOS </w:t>
      </w:r>
      <w:r w:rsidR="00137B3A" w:rsidRPr="00F85DA6">
        <w:rPr>
          <w:b/>
          <w:kern w:val="2"/>
          <w:szCs w:val="24"/>
          <w:lang w:val="sv-SE"/>
        </w:rPr>
        <w:t>propagation conditions</w:t>
      </w:r>
      <w:r w:rsidR="00137B3A" w:rsidRPr="00F85DA6">
        <w:rPr>
          <w:rFonts w:hint="eastAsia"/>
          <w:b/>
          <w:lang w:val="sv-SE"/>
        </w:rPr>
        <w:t>, the further o</w:t>
      </w:r>
      <w:r w:rsidR="00137B3A" w:rsidRPr="00F85DA6">
        <w:rPr>
          <w:b/>
          <w:lang w:val="sv-SE"/>
        </w:rPr>
        <w:t>ptimization methods for SCell addition and activation</w:t>
      </w:r>
      <w:r w:rsidR="00137B3A" w:rsidRPr="00F85DA6">
        <w:rPr>
          <w:rFonts w:hint="eastAsia"/>
          <w:b/>
          <w:lang w:val="sv-SE"/>
        </w:rPr>
        <w:t xml:space="preserve"> can be considered</w:t>
      </w:r>
    </w:p>
    <w:p w:rsidR="00137B3A" w:rsidRPr="00F85DA6" w:rsidRDefault="00137B3A" w:rsidP="00C97D74">
      <w:pPr>
        <w:spacing w:before="120" w:after="120"/>
        <w:jc w:val="left"/>
        <w:rPr>
          <w:b/>
          <w:lang w:val="sv-SE"/>
        </w:rPr>
      </w:pPr>
      <w:r w:rsidRPr="00F85DA6">
        <w:rPr>
          <w:rFonts w:hint="eastAsia"/>
          <w:b/>
          <w:lang w:val="sv-SE"/>
        </w:rPr>
        <w:t xml:space="preserve">Observation 3: Introducing </w:t>
      </w:r>
      <w:r w:rsidRPr="00F85DA6">
        <w:rPr>
          <w:b/>
          <w:kern w:val="2"/>
          <w:szCs w:val="24"/>
          <w:lang w:val="en-US"/>
        </w:rPr>
        <w:t xml:space="preserve">distance triggered </w:t>
      </w:r>
      <w:proofErr w:type="spellStart"/>
      <w:r w:rsidRPr="00F85DA6">
        <w:rPr>
          <w:b/>
          <w:kern w:val="2"/>
          <w:szCs w:val="24"/>
          <w:lang w:val="en-US"/>
        </w:rPr>
        <w:t>SCell</w:t>
      </w:r>
      <w:proofErr w:type="spellEnd"/>
      <w:r w:rsidRPr="00F85DA6">
        <w:rPr>
          <w:b/>
          <w:kern w:val="2"/>
          <w:szCs w:val="24"/>
          <w:lang w:val="en-US"/>
        </w:rPr>
        <w:t xml:space="preserve"> addition and/or activation</w:t>
      </w:r>
      <w:r w:rsidRPr="00F85DA6">
        <w:rPr>
          <w:rFonts w:hint="eastAsia"/>
          <w:b/>
          <w:kern w:val="2"/>
          <w:szCs w:val="24"/>
          <w:lang w:val="en-US"/>
        </w:rPr>
        <w:t xml:space="preserve"> is complex and it will also involve RAN2</w:t>
      </w:r>
      <w:r w:rsidRPr="00F85DA6">
        <w:rPr>
          <w:b/>
          <w:kern w:val="2"/>
          <w:szCs w:val="24"/>
          <w:lang w:val="en-US"/>
        </w:rPr>
        <w:t>’</w:t>
      </w:r>
      <w:r w:rsidRPr="00F85DA6">
        <w:rPr>
          <w:rFonts w:hint="eastAsia"/>
          <w:b/>
          <w:kern w:val="2"/>
          <w:szCs w:val="24"/>
          <w:lang w:val="en-US"/>
        </w:rPr>
        <w:t>s work.</w:t>
      </w:r>
    </w:p>
    <w:p w:rsidR="00137B3A" w:rsidRPr="00F85DA6" w:rsidRDefault="00F373A4" w:rsidP="00C97D74">
      <w:pPr>
        <w:spacing w:before="120" w:after="120"/>
        <w:jc w:val="left"/>
        <w:rPr>
          <w:b/>
          <w:lang w:val="sv-SE"/>
        </w:rPr>
      </w:pPr>
      <w:r w:rsidRPr="00F85DA6">
        <w:rPr>
          <w:rFonts w:hint="eastAsia"/>
          <w:b/>
          <w:kern w:val="2"/>
          <w:szCs w:val="24"/>
          <w:lang w:val="en-US"/>
        </w:rPr>
        <w:t>Proposal 4</w:t>
      </w:r>
      <w:r w:rsidR="00137B3A" w:rsidRPr="00F85DA6">
        <w:rPr>
          <w:rFonts w:hint="eastAsia"/>
          <w:b/>
          <w:kern w:val="2"/>
          <w:szCs w:val="24"/>
          <w:lang w:val="en-US"/>
        </w:rPr>
        <w:t xml:space="preserve">: A better way is to define the corresponding enhanced requirements with some conditions, where the </w:t>
      </w:r>
      <w:r w:rsidR="00137B3A" w:rsidRPr="00F85DA6">
        <w:rPr>
          <w:b/>
          <w:lang w:val="sv-SE"/>
        </w:rPr>
        <w:t xml:space="preserve">measurements </w:t>
      </w:r>
      <w:r w:rsidR="00137B3A" w:rsidRPr="00F85DA6">
        <w:rPr>
          <w:rFonts w:hint="eastAsia"/>
          <w:b/>
          <w:lang w:val="sv-SE"/>
        </w:rPr>
        <w:t xml:space="preserve">of </w:t>
      </w:r>
      <w:r w:rsidR="00137B3A" w:rsidRPr="00F85DA6">
        <w:rPr>
          <w:b/>
          <w:lang w:val="sv-SE"/>
        </w:rPr>
        <w:t xml:space="preserve">SCell </w:t>
      </w:r>
      <w:r w:rsidR="00137B3A" w:rsidRPr="00F85DA6">
        <w:rPr>
          <w:rFonts w:hint="eastAsia"/>
          <w:b/>
          <w:lang w:val="sv-SE"/>
        </w:rPr>
        <w:t>a</w:t>
      </w:r>
      <w:r w:rsidR="00137B3A" w:rsidRPr="00F85DA6">
        <w:rPr>
          <w:b/>
          <w:lang w:val="sv-SE"/>
        </w:rPr>
        <w:t>ddition</w:t>
      </w:r>
      <w:r w:rsidR="00137B3A" w:rsidRPr="00F85DA6">
        <w:rPr>
          <w:rFonts w:hint="eastAsia"/>
          <w:b/>
          <w:lang w:val="sv-SE"/>
        </w:rPr>
        <w:t xml:space="preserve"> and s</w:t>
      </w:r>
      <w:r w:rsidR="00137B3A" w:rsidRPr="00F85DA6">
        <w:rPr>
          <w:b/>
          <w:lang w:val="sv-SE"/>
        </w:rPr>
        <w:t xml:space="preserve">cheduling restrictions on </w:t>
      </w:r>
      <w:r w:rsidR="00137B3A" w:rsidRPr="00F85DA6">
        <w:rPr>
          <w:rFonts w:hint="eastAsia"/>
          <w:b/>
          <w:lang w:val="sv-SE"/>
        </w:rPr>
        <w:t>neighbor</w:t>
      </w:r>
      <w:r w:rsidR="00137B3A" w:rsidRPr="00F85DA6">
        <w:rPr>
          <w:b/>
          <w:lang w:val="sv-SE"/>
        </w:rPr>
        <w:t xml:space="preserve"> cell measurements on candidate SCC</w:t>
      </w:r>
      <w:r w:rsidR="00137B3A" w:rsidRPr="00F85DA6">
        <w:rPr>
          <w:rFonts w:hint="eastAsia"/>
          <w:b/>
          <w:lang w:val="sv-SE"/>
        </w:rPr>
        <w:t xml:space="preserve"> can be o</w:t>
      </w:r>
      <w:r w:rsidR="00137B3A" w:rsidRPr="00F85DA6">
        <w:rPr>
          <w:b/>
          <w:lang w:val="sv-SE"/>
        </w:rPr>
        <w:t>mitt</w:t>
      </w:r>
      <w:r w:rsidR="00137B3A" w:rsidRPr="00F85DA6">
        <w:rPr>
          <w:rFonts w:hint="eastAsia"/>
          <w:b/>
          <w:lang w:val="sv-SE"/>
        </w:rPr>
        <w:t xml:space="preserve">ed, and it depends on UE to apply </w:t>
      </w:r>
      <w:r w:rsidR="00DC075B" w:rsidRPr="00F85DA6">
        <w:rPr>
          <w:rFonts w:hint="eastAsia"/>
          <w:b/>
          <w:lang w:val="sv-SE"/>
        </w:rPr>
        <w:t>these</w:t>
      </w:r>
      <w:r w:rsidR="00137B3A" w:rsidRPr="00F85DA6">
        <w:rPr>
          <w:rFonts w:hint="eastAsia"/>
          <w:b/>
          <w:lang w:val="sv-SE"/>
        </w:rPr>
        <w:t xml:space="preserve"> requirements.</w:t>
      </w:r>
    </w:p>
    <w:p w:rsidR="0003028F" w:rsidRPr="00F85DA6" w:rsidRDefault="00993714" w:rsidP="00166BA0">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1"/>
          <w:szCs w:val="18"/>
          <w:lang w:val="sv-SE"/>
        </w:rPr>
      </w:pPr>
      <w:r w:rsidRPr="00F85DA6">
        <w:rPr>
          <w:rFonts w:ascii="Times New Roman" w:hAnsi="Times New Roman" w:hint="eastAsia"/>
          <w:b/>
          <w:sz w:val="21"/>
          <w:szCs w:val="18"/>
          <w:lang w:val="sv-SE"/>
        </w:rPr>
        <w:t xml:space="preserve">2.3 </w:t>
      </w:r>
      <w:r w:rsidR="00B700A0" w:rsidRPr="00F85DA6">
        <w:rPr>
          <w:rFonts w:ascii="Times New Roman" w:hAnsi="Times New Roman" w:hint="eastAsia"/>
          <w:b/>
          <w:sz w:val="21"/>
          <w:szCs w:val="18"/>
          <w:lang w:val="sv-SE"/>
        </w:rPr>
        <w:t>Measurement procedure</w:t>
      </w:r>
    </w:p>
    <w:p w:rsidR="003F728A" w:rsidRPr="00F85DA6" w:rsidRDefault="003F728A" w:rsidP="003F728A">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F85DA6">
        <w:rPr>
          <w:rFonts w:ascii="Times New Roman" w:hAnsi="Times New Roman" w:hint="eastAsia"/>
          <w:b/>
          <w:bCs/>
          <w:kern w:val="2"/>
          <w:sz w:val="21"/>
          <w:szCs w:val="21"/>
          <w:u w:val="single"/>
          <w:lang w:val="sv-SE"/>
        </w:rPr>
        <w:t>Deactivated SCell measurement</w:t>
      </w:r>
    </w:p>
    <w:p w:rsidR="003F728A" w:rsidRPr="00F85DA6" w:rsidRDefault="005D5C24" w:rsidP="00881D1A">
      <w:pPr>
        <w:spacing w:before="120" w:after="120"/>
        <w:jc w:val="left"/>
        <w:rPr>
          <w:lang w:val="en-US"/>
        </w:rPr>
      </w:pPr>
      <w:r w:rsidRPr="00F85DA6">
        <w:rPr>
          <w:rFonts w:hint="eastAsia"/>
          <w:lang w:val="sv-SE"/>
        </w:rPr>
        <w:t>In the last meeting, RAN4 discussed the requirement for s</w:t>
      </w:r>
      <w:r w:rsidRPr="00F85DA6">
        <w:rPr>
          <w:lang w:val="sv-SE"/>
        </w:rPr>
        <w:t>eactivated SCell measurement</w:t>
      </w:r>
      <w:r w:rsidRPr="00F85DA6">
        <w:rPr>
          <w:rFonts w:hint="eastAsia"/>
          <w:lang w:val="sv-SE"/>
        </w:rPr>
        <w:t xml:space="preserve"> and agreed that </w:t>
      </w:r>
      <w:r w:rsidRPr="00F85DA6">
        <w:rPr>
          <w:lang w:val="sv-SE"/>
        </w:rPr>
        <w:t>beam sweeping factor N1 is needed.</w:t>
      </w:r>
      <w:r w:rsidR="00881D1A" w:rsidRPr="00F85DA6">
        <w:rPr>
          <w:rFonts w:hint="eastAsia"/>
          <w:lang w:val="sv-SE"/>
        </w:rPr>
        <w:t xml:space="preserve"> Whether </w:t>
      </w:r>
      <w:r w:rsidR="00881D1A" w:rsidRPr="00F85DA6">
        <w:rPr>
          <w:rFonts w:hint="eastAsia"/>
          <w:szCs w:val="21"/>
          <w:lang w:val="en-US"/>
        </w:rPr>
        <w:t>L3/L1 measurement sharing factor is needed was still FFS. The agreement is copied as follows [1]:</w:t>
      </w:r>
    </w:p>
    <w:tbl>
      <w:tblPr>
        <w:tblStyle w:val="af8"/>
        <w:tblW w:w="0" w:type="auto"/>
        <w:tblLook w:val="04A0" w:firstRow="1" w:lastRow="0" w:firstColumn="1" w:lastColumn="0" w:noHBand="0" w:noVBand="1"/>
      </w:tblPr>
      <w:tblGrid>
        <w:gridCol w:w="9855"/>
      </w:tblGrid>
      <w:tr w:rsidR="00881D1A" w:rsidRPr="00F85DA6" w:rsidTr="002548B6">
        <w:tc>
          <w:tcPr>
            <w:tcW w:w="9855" w:type="dxa"/>
          </w:tcPr>
          <w:p w:rsidR="003F728A" w:rsidRPr="00F85DA6" w:rsidRDefault="003F728A" w:rsidP="002548B6">
            <w:pPr>
              <w:rPr>
                <w:b/>
                <w:szCs w:val="21"/>
                <w:u w:val="single"/>
                <w:lang w:val="en-US"/>
              </w:rPr>
            </w:pPr>
            <w:r w:rsidRPr="00F85DA6">
              <w:rPr>
                <w:rFonts w:hint="eastAsia"/>
                <w:b/>
                <w:szCs w:val="21"/>
                <w:u w:val="single"/>
                <w:lang w:val="en-US"/>
              </w:rPr>
              <w:t xml:space="preserve">Issue 1-4-4: Deactivated </w:t>
            </w:r>
            <w:proofErr w:type="spellStart"/>
            <w:r w:rsidRPr="00F85DA6">
              <w:rPr>
                <w:rFonts w:hint="eastAsia"/>
                <w:b/>
                <w:szCs w:val="21"/>
                <w:u w:val="single"/>
                <w:lang w:val="en-US"/>
              </w:rPr>
              <w:t>SCell</w:t>
            </w:r>
            <w:proofErr w:type="spellEnd"/>
            <w:r w:rsidRPr="00F85DA6">
              <w:rPr>
                <w:rFonts w:hint="eastAsia"/>
                <w:b/>
                <w:szCs w:val="21"/>
                <w:u w:val="single"/>
                <w:lang w:val="en-US"/>
              </w:rPr>
              <w:t xml:space="preserve"> measurement</w:t>
            </w:r>
          </w:p>
          <w:p w:rsidR="003F728A" w:rsidRPr="00F85DA6" w:rsidRDefault="003F728A" w:rsidP="002548B6">
            <w:pPr>
              <w:snapToGrid w:val="0"/>
              <w:rPr>
                <w:szCs w:val="21"/>
                <w:highlight w:val="green"/>
              </w:rPr>
            </w:pPr>
            <w:r w:rsidRPr="00F85DA6">
              <w:rPr>
                <w:szCs w:val="21"/>
                <w:highlight w:val="green"/>
              </w:rPr>
              <w:t>Agreement:</w:t>
            </w:r>
          </w:p>
          <w:p w:rsidR="003F728A" w:rsidRPr="00F85DA6" w:rsidRDefault="003F728A" w:rsidP="002548B6">
            <w:pPr>
              <w:numPr>
                <w:ilvl w:val="0"/>
                <w:numId w:val="18"/>
              </w:numPr>
              <w:tabs>
                <w:tab w:val="left" w:pos="-420"/>
              </w:tabs>
              <w:spacing w:before="0" w:after="120"/>
              <w:ind w:left="600"/>
              <w:jc w:val="left"/>
              <w:rPr>
                <w:rFonts w:eastAsia="宋体"/>
                <w:szCs w:val="21"/>
                <w:lang w:val="en-US"/>
              </w:rPr>
            </w:pPr>
            <w:proofErr w:type="gramStart"/>
            <w:r w:rsidRPr="00F85DA6">
              <w:rPr>
                <w:rFonts w:eastAsia="宋体" w:hint="eastAsia"/>
                <w:szCs w:val="21"/>
                <w:lang w:val="en-US"/>
              </w:rPr>
              <w:lastRenderedPageBreak/>
              <w:t>beam</w:t>
            </w:r>
            <w:proofErr w:type="gramEnd"/>
            <w:r w:rsidRPr="00F85DA6">
              <w:rPr>
                <w:rFonts w:eastAsia="宋体" w:hint="eastAsia"/>
                <w:szCs w:val="21"/>
                <w:lang w:val="en-US"/>
              </w:rPr>
              <w:t xml:space="preserve"> sweeping factor N1 is needed.</w:t>
            </w:r>
          </w:p>
          <w:p w:rsidR="003F728A" w:rsidRPr="00F85DA6" w:rsidRDefault="003F728A" w:rsidP="002548B6">
            <w:pPr>
              <w:numPr>
                <w:ilvl w:val="0"/>
                <w:numId w:val="18"/>
              </w:numPr>
              <w:tabs>
                <w:tab w:val="left" w:pos="-420"/>
              </w:tabs>
              <w:spacing w:before="0" w:after="120"/>
              <w:ind w:left="600"/>
              <w:jc w:val="left"/>
              <w:rPr>
                <w:rFonts w:eastAsia="宋体"/>
                <w:szCs w:val="21"/>
                <w:lang w:val="en-US" w:eastAsia="ko-KR"/>
              </w:rPr>
            </w:pPr>
            <w:r w:rsidRPr="00F85DA6">
              <w:rPr>
                <w:rFonts w:eastAsia="宋体" w:hint="eastAsia"/>
                <w:szCs w:val="21"/>
                <w:highlight w:val="yellow"/>
                <w:lang w:val="en-US"/>
              </w:rPr>
              <w:t>FFS</w:t>
            </w:r>
            <w:r w:rsidRPr="00F85DA6">
              <w:rPr>
                <w:rFonts w:eastAsia="宋体" w:hint="eastAsia"/>
                <w:szCs w:val="21"/>
                <w:lang w:val="en-US"/>
              </w:rPr>
              <w:t xml:space="preserve"> on L3/L1 measurement sharing factor</w:t>
            </w:r>
          </w:p>
        </w:tc>
      </w:tr>
    </w:tbl>
    <w:p w:rsidR="003F728A" w:rsidRPr="00F85DA6" w:rsidRDefault="005D5C24" w:rsidP="00881D1A">
      <w:pPr>
        <w:spacing w:before="120" w:after="120"/>
        <w:rPr>
          <w:szCs w:val="21"/>
          <w:vertAlign w:val="subscript"/>
          <w:lang w:val="en-US"/>
        </w:rPr>
      </w:pPr>
      <w:r w:rsidRPr="00F85DA6">
        <w:rPr>
          <w:rFonts w:hint="eastAsia"/>
          <w:szCs w:val="21"/>
        </w:rPr>
        <w:lastRenderedPageBreak/>
        <w:t>F</w:t>
      </w:r>
      <w:r w:rsidRPr="00F85DA6">
        <w:rPr>
          <w:szCs w:val="21"/>
        </w:rPr>
        <w:t xml:space="preserve">or L1/L3 measurement sharing factor, </w:t>
      </w:r>
      <w:r w:rsidRPr="00F85DA6">
        <w:rPr>
          <w:rFonts w:hint="eastAsia"/>
          <w:szCs w:val="21"/>
        </w:rPr>
        <w:t xml:space="preserve">since RAN4 </w:t>
      </w:r>
      <w:r w:rsidRPr="00F85DA6">
        <w:rPr>
          <w:szCs w:val="21"/>
        </w:rPr>
        <w:t>d</w:t>
      </w:r>
      <w:r w:rsidRPr="00F85DA6">
        <w:rPr>
          <w:rFonts w:hint="eastAsia"/>
          <w:szCs w:val="21"/>
        </w:rPr>
        <w:t>id</w:t>
      </w:r>
      <w:r w:rsidRPr="00F85DA6">
        <w:rPr>
          <w:szCs w:val="21"/>
        </w:rPr>
        <w:t xml:space="preserve"> not define L1 measurement requirements for deactivated </w:t>
      </w:r>
      <w:proofErr w:type="spellStart"/>
      <w:r w:rsidRPr="00F85DA6">
        <w:rPr>
          <w:szCs w:val="21"/>
        </w:rPr>
        <w:t>SCell</w:t>
      </w:r>
      <w:proofErr w:type="spellEnd"/>
      <w:r w:rsidRPr="00F85DA6">
        <w:rPr>
          <w:rFonts w:hint="eastAsia"/>
          <w:szCs w:val="21"/>
        </w:rPr>
        <w:t xml:space="preserve"> in current spec, </w:t>
      </w:r>
      <w:r w:rsidR="00881D1A" w:rsidRPr="00F85DA6">
        <w:rPr>
          <w:szCs w:val="21"/>
        </w:rPr>
        <w:t>at least for the ATG UE antenna types except for Case 4,</w:t>
      </w:r>
      <w:r w:rsidRPr="00F85DA6">
        <w:rPr>
          <w:rFonts w:eastAsiaTheme="minorEastAsia"/>
          <w:szCs w:val="21"/>
        </w:rPr>
        <w:t xml:space="preserve"> we </w:t>
      </w:r>
      <w:r w:rsidR="00881D1A" w:rsidRPr="00F85DA6">
        <w:rPr>
          <w:rFonts w:eastAsiaTheme="minorEastAsia"/>
          <w:szCs w:val="21"/>
        </w:rPr>
        <w:t>believe</w:t>
      </w:r>
      <w:r w:rsidR="00881D1A" w:rsidRPr="00F85DA6">
        <w:rPr>
          <w:rFonts w:eastAsiaTheme="minorEastAsia" w:hint="eastAsia"/>
          <w:szCs w:val="21"/>
        </w:rPr>
        <w:t xml:space="preserve"> that </w:t>
      </w:r>
      <w:r w:rsidR="00881D1A" w:rsidRPr="00F85DA6">
        <w:rPr>
          <w:rFonts w:hint="eastAsia"/>
          <w:szCs w:val="21"/>
          <w:lang w:val="en-US"/>
        </w:rPr>
        <w:t>there is no need to introduce L3/L1 measurement sharing factor K</w:t>
      </w:r>
      <w:r w:rsidR="00881D1A" w:rsidRPr="00F85DA6">
        <w:rPr>
          <w:rFonts w:hint="eastAsia"/>
          <w:szCs w:val="21"/>
          <w:vertAlign w:val="subscript"/>
          <w:lang w:val="en-US"/>
        </w:rPr>
        <w:t>layer1_measurement</w:t>
      </w:r>
    </w:p>
    <w:p w:rsidR="00297DDF" w:rsidRPr="00F85DA6" w:rsidRDefault="005044C0" w:rsidP="00297DDF">
      <w:pPr>
        <w:pStyle w:val="af4"/>
        <w:rPr>
          <w:sz w:val="21"/>
          <w:szCs w:val="21"/>
          <w:lang w:eastAsia="zh-CN"/>
        </w:rPr>
      </w:pPr>
      <w:r w:rsidRPr="00F85DA6">
        <w:rPr>
          <w:rFonts w:hint="eastAsia"/>
          <w:sz w:val="21"/>
          <w:szCs w:val="21"/>
          <w:lang w:eastAsia="zh-CN"/>
        </w:rPr>
        <w:t>F</w:t>
      </w:r>
      <w:r w:rsidR="00297DDF" w:rsidRPr="00F85DA6">
        <w:rPr>
          <w:sz w:val="21"/>
          <w:szCs w:val="21"/>
          <w:lang w:eastAsia="zh-CN"/>
        </w:rPr>
        <w:t xml:space="preserve">or the ATG UE antenna type Case 4, since there is only one common </w:t>
      </w:r>
      <w:r w:rsidR="00921A87" w:rsidRPr="00F85DA6">
        <w:rPr>
          <w:rFonts w:hint="eastAsia"/>
          <w:sz w:val="21"/>
          <w:szCs w:val="21"/>
          <w:lang w:eastAsia="zh-CN"/>
        </w:rPr>
        <w:t xml:space="preserve">Rx </w:t>
      </w:r>
      <w:r w:rsidR="00297DDF" w:rsidRPr="00F85DA6">
        <w:rPr>
          <w:sz w:val="21"/>
          <w:szCs w:val="21"/>
          <w:lang w:eastAsia="zh-CN"/>
        </w:rPr>
        <w:t>beam</w:t>
      </w:r>
      <w:r w:rsidR="00921A87" w:rsidRPr="00F85DA6">
        <w:rPr>
          <w:sz w:val="21"/>
          <w:szCs w:val="21"/>
        </w:rPr>
        <w:t xml:space="preserve"> </w:t>
      </w:r>
      <w:r w:rsidR="00921A87" w:rsidRPr="00F85DA6">
        <w:rPr>
          <w:sz w:val="21"/>
          <w:szCs w:val="21"/>
          <w:lang w:eastAsia="zh-CN"/>
        </w:rPr>
        <w:t>on the bands of PCC and SCC</w:t>
      </w:r>
      <w:r w:rsidR="00297DDF" w:rsidRPr="00F85DA6">
        <w:rPr>
          <w:sz w:val="21"/>
          <w:szCs w:val="21"/>
          <w:lang w:eastAsia="zh-CN"/>
        </w:rPr>
        <w:t xml:space="preserve">, </w:t>
      </w:r>
      <w:r w:rsidR="00921A87" w:rsidRPr="00F85DA6">
        <w:rPr>
          <w:rFonts w:hint="eastAsia"/>
          <w:sz w:val="21"/>
          <w:szCs w:val="21"/>
          <w:lang w:eastAsia="zh-CN"/>
        </w:rPr>
        <w:t>even though UE doesn</w:t>
      </w:r>
      <w:r w:rsidR="00921A87" w:rsidRPr="00F85DA6">
        <w:rPr>
          <w:sz w:val="21"/>
          <w:szCs w:val="21"/>
          <w:lang w:eastAsia="zh-CN"/>
        </w:rPr>
        <w:t>’</w:t>
      </w:r>
      <w:r w:rsidR="00921A87" w:rsidRPr="00F85DA6">
        <w:rPr>
          <w:rFonts w:hint="eastAsia"/>
          <w:sz w:val="21"/>
          <w:szCs w:val="21"/>
          <w:lang w:eastAsia="zh-CN"/>
        </w:rPr>
        <w:t xml:space="preserve">t need to perform </w:t>
      </w:r>
      <w:r w:rsidR="00921A87" w:rsidRPr="00F85DA6">
        <w:rPr>
          <w:sz w:val="21"/>
          <w:szCs w:val="21"/>
          <w:lang w:eastAsia="zh-CN"/>
        </w:rPr>
        <w:t xml:space="preserve">L1 measurement on the deactivated </w:t>
      </w:r>
      <w:proofErr w:type="spellStart"/>
      <w:r w:rsidR="00921A87" w:rsidRPr="00F85DA6">
        <w:rPr>
          <w:sz w:val="21"/>
          <w:szCs w:val="21"/>
          <w:lang w:eastAsia="zh-CN"/>
        </w:rPr>
        <w:t>SCell</w:t>
      </w:r>
      <w:proofErr w:type="spellEnd"/>
      <w:r w:rsidR="00921A87" w:rsidRPr="00F85DA6">
        <w:rPr>
          <w:rFonts w:hint="eastAsia"/>
          <w:sz w:val="21"/>
          <w:szCs w:val="21"/>
          <w:lang w:eastAsia="zh-CN"/>
        </w:rPr>
        <w:t>,</w:t>
      </w:r>
      <w:r w:rsidR="00921A87" w:rsidRPr="00F85DA6">
        <w:rPr>
          <w:sz w:val="21"/>
          <w:szCs w:val="21"/>
          <w:lang w:eastAsia="zh-CN"/>
        </w:rPr>
        <w:t xml:space="preserve"> UE </w:t>
      </w:r>
      <w:r w:rsidR="00921A87" w:rsidRPr="00F85DA6">
        <w:rPr>
          <w:rFonts w:hint="eastAsia"/>
          <w:sz w:val="21"/>
          <w:szCs w:val="21"/>
          <w:lang w:eastAsia="zh-CN"/>
        </w:rPr>
        <w:t xml:space="preserve">still </w:t>
      </w:r>
      <w:r w:rsidR="00921A87" w:rsidRPr="00F85DA6">
        <w:rPr>
          <w:sz w:val="21"/>
          <w:szCs w:val="21"/>
          <w:lang w:eastAsia="zh-CN"/>
        </w:rPr>
        <w:t xml:space="preserve">need to perform L1 measurement on the </w:t>
      </w:r>
      <w:proofErr w:type="spellStart"/>
      <w:r w:rsidR="00921A87" w:rsidRPr="00F85DA6">
        <w:rPr>
          <w:sz w:val="21"/>
          <w:szCs w:val="21"/>
          <w:lang w:eastAsia="zh-CN"/>
        </w:rPr>
        <w:t>PCell</w:t>
      </w:r>
      <w:proofErr w:type="spellEnd"/>
      <w:r w:rsidR="00921A87" w:rsidRPr="00F85DA6">
        <w:rPr>
          <w:rFonts w:hint="eastAsia"/>
          <w:sz w:val="21"/>
          <w:szCs w:val="21"/>
          <w:lang w:eastAsia="zh-CN"/>
        </w:rPr>
        <w:t xml:space="preserve">, so </w:t>
      </w:r>
      <w:r w:rsidRPr="00F85DA6">
        <w:rPr>
          <w:sz w:val="21"/>
          <w:szCs w:val="21"/>
          <w:lang w:eastAsia="zh-CN"/>
        </w:rPr>
        <w:t>the L1/L3 measurement sharing factor is needed</w:t>
      </w:r>
      <w:r w:rsidR="00921A87" w:rsidRPr="00F85DA6">
        <w:rPr>
          <w:rFonts w:hint="eastAsia"/>
          <w:sz w:val="21"/>
          <w:szCs w:val="21"/>
          <w:lang w:eastAsia="zh-CN"/>
        </w:rPr>
        <w:t>.</w:t>
      </w:r>
      <w:r w:rsidR="00297DDF" w:rsidRPr="00F85DA6">
        <w:rPr>
          <w:sz w:val="21"/>
          <w:szCs w:val="21"/>
          <w:lang w:eastAsia="zh-CN"/>
        </w:rPr>
        <w:t xml:space="preserve"> </w:t>
      </w:r>
    </w:p>
    <w:p w:rsidR="00921A87" w:rsidRPr="00F85DA6" w:rsidRDefault="00921A87" w:rsidP="00921A87">
      <w:pPr>
        <w:spacing w:before="120" w:after="120"/>
        <w:rPr>
          <w:b/>
          <w:szCs w:val="21"/>
          <w:lang w:val="en-US"/>
        </w:rPr>
      </w:pPr>
      <w:r w:rsidRPr="00F85DA6">
        <w:rPr>
          <w:rFonts w:hint="eastAsia"/>
          <w:b/>
          <w:szCs w:val="21"/>
        </w:rPr>
        <w:t>Proposal</w:t>
      </w:r>
      <w:r w:rsidR="00F373A4" w:rsidRPr="00F85DA6">
        <w:rPr>
          <w:rFonts w:hint="eastAsia"/>
          <w:b/>
          <w:szCs w:val="21"/>
        </w:rPr>
        <w:t xml:space="preserve"> 5</w:t>
      </w:r>
      <w:r w:rsidRPr="00F85DA6">
        <w:rPr>
          <w:rFonts w:hint="eastAsia"/>
          <w:b/>
          <w:szCs w:val="21"/>
        </w:rPr>
        <w:t>:</w:t>
      </w:r>
      <w:r w:rsidRPr="00F85DA6">
        <w:rPr>
          <w:b/>
          <w:szCs w:val="21"/>
        </w:rPr>
        <w:t xml:space="preserve"> </w:t>
      </w:r>
      <w:r w:rsidRPr="00F85DA6">
        <w:rPr>
          <w:rFonts w:hint="eastAsia"/>
          <w:b/>
          <w:szCs w:val="21"/>
        </w:rPr>
        <w:t>A</w:t>
      </w:r>
      <w:r w:rsidRPr="00F85DA6">
        <w:rPr>
          <w:b/>
          <w:szCs w:val="21"/>
        </w:rPr>
        <w:t>t least for the ATG UE antenna types except for Case 4,</w:t>
      </w:r>
      <w:r w:rsidRPr="00F85DA6">
        <w:rPr>
          <w:rFonts w:eastAsiaTheme="minorEastAsia"/>
          <w:b/>
          <w:szCs w:val="21"/>
        </w:rPr>
        <w:t xml:space="preserve"> </w:t>
      </w:r>
      <w:r w:rsidRPr="00F85DA6">
        <w:rPr>
          <w:rFonts w:hint="eastAsia"/>
          <w:b/>
          <w:szCs w:val="21"/>
          <w:lang w:val="en-US"/>
        </w:rPr>
        <w:t>L3/L1 measurement sharing factor is not needed.</w:t>
      </w:r>
    </w:p>
    <w:p w:rsidR="00297DDF" w:rsidRPr="00F85DA6" w:rsidRDefault="00921A87" w:rsidP="00921A87">
      <w:pPr>
        <w:pStyle w:val="af4"/>
        <w:rPr>
          <w:b/>
          <w:sz w:val="21"/>
          <w:szCs w:val="21"/>
          <w:lang w:eastAsia="zh-CN"/>
        </w:rPr>
      </w:pPr>
      <w:r w:rsidRPr="00F85DA6">
        <w:rPr>
          <w:rFonts w:hint="eastAsia"/>
          <w:b/>
          <w:sz w:val="21"/>
          <w:szCs w:val="21"/>
        </w:rPr>
        <w:t>Proposal</w:t>
      </w:r>
      <w:r w:rsidR="00F373A4" w:rsidRPr="00F85DA6">
        <w:rPr>
          <w:rFonts w:hint="eastAsia"/>
          <w:b/>
          <w:sz w:val="21"/>
          <w:szCs w:val="21"/>
          <w:lang w:eastAsia="zh-CN"/>
        </w:rPr>
        <w:t xml:space="preserve"> 6</w:t>
      </w:r>
      <w:r w:rsidRPr="00F85DA6">
        <w:rPr>
          <w:rFonts w:hint="eastAsia"/>
          <w:b/>
          <w:sz w:val="21"/>
          <w:szCs w:val="21"/>
        </w:rPr>
        <w:t>:</w:t>
      </w:r>
      <w:r w:rsidRPr="00F85DA6">
        <w:rPr>
          <w:b/>
          <w:sz w:val="21"/>
          <w:szCs w:val="21"/>
        </w:rPr>
        <w:t xml:space="preserve"> </w:t>
      </w:r>
      <w:r w:rsidRPr="00F85DA6">
        <w:rPr>
          <w:rFonts w:hint="eastAsia"/>
          <w:b/>
          <w:sz w:val="21"/>
          <w:szCs w:val="21"/>
          <w:lang w:eastAsia="zh-CN"/>
        </w:rPr>
        <w:t>F</w:t>
      </w:r>
      <w:r w:rsidRPr="00F85DA6">
        <w:rPr>
          <w:b/>
          <w:sz w:val="21"/>
          <w:szCs w:val="21"/>
          <w:lang w:eastAsia="zh-CN"/>
        </w:rPr>
        <w:t>or the ATG UE antenna type Case 4,</w:t>
      </w:r>
      <w:r w:rsidRPr="00F85DA6">
        <w:rPr>
          <w:rFonts w:hint="eastAsia"/>
          <w:b/>
          <w:sz w:val="21"/>
          <w:szCs w:val="21"/>
        </w:rPr>
        <w:t xml:space="preserve"> </w:t>
      </w:r>
      <w:r w:rsidRPr="00F85DA6">
        <w:rPr>
          <w:b/>
          <w:sz w:val="21"/>
          <w:szCs w:val="21"/>
          <w:lang w:eastAsia="zh-CN"/>
        </w:rPr>
        <w:t>the L1/L3 measurement sharing factor is needed</w:t>
      </w:r>
      <w:r w:rsidRPr="00F85DA6">
        <w:rPr>
          <w:rFonts w:hint="eastAsia"/>
          <w:b/>
          <w:sz w:val="21"/>
          <w:szCs w:val="21"/>
          <w:lang w:eastAsia="zh-CN"/>
        </w:rPr>
        <w:t>.</w:t>
      </w:r>
      <w:r w:rsidRPr="00F85DA6">
        <w:rPr>
          <w:b/>
          <w:sz w:val="21"/>
          <w:szCs w:val="21"/>
          <w:lang w:eastAsia="zh-CN"/>
        </w:rPr>
        <w:t xml:space="preserve"> </w:t>
      </w:r>
    </w:p>
    <w:p w:rsidR="00231F2C" w:rsidRPr="00F85DA6" w:rsidRDefault="002F360B" w:rsidP="00231F2C">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F85DA6">
        <w:rPr>
          <w:rFonts w:ascii="Times New Roman" w:hAnsi="Times New Roman"/>
          <w:b/>
          <w:bCs/>
          <w:kern w:val="2"/>
          <w:sz w:val="21"/>
          <w:szCs w:val="21"/>
          <w:u w:val="single"/>
          <w:lang w:val="sv-SE"/>
        </w:rPr>
        <w:t>Scheduling Availability/Restrictions of ATG UE with the antenna array performing measurements on FR1</w:t>
      </w:r>
    </w:p>
    <w:p w:rsidR="00565239" w:rsidRPr="00F85DA6" w:rsidRDefault="00D91718" w:rsidP="00231F2C">
      <w:pPr>
        <w:spacing w:before="120" w:after="120"/>
        <w:jc w:val="left"/>
        <w:rPr>
          <w:lang w:val="en-US"/>
        </w:rPr>
      </w:pPr>
      <w:r w:rsidRPr="00F85DA6">
        <w:rPr>
          <w:rFonts w:hint="eastAsia"/>
          <w:lang w:val="en-US"/>
        </w:rPr>
        <w:t xml:space="preserve">Considering that CA has been introduced for R19 ATG, the scheduling restriction extension to intra-band/inter-band CA should be identified, and it is highly related to </w:t>
      </w:r>
      <w:r w:rsidR="007201A0" w:rsidRPr="00F85DA6">
        <w:rPr>
          <w:rFonts w:hint="eastAsia"/>
          <w:lang w:val="en-US"/>
        </w:rPr>
        <w:t xml:space="preserve">the following </w:t>
      </w:r>
      <w:r w:rsidR="00231F2C" w:rsidRPr="00F85DA6">
        <w:rPr>
          <w:lang w:val="en-US"/>
        </w:rPr>
        <w:t>UE antenna assumption</w:t>
      </w:r>
      <w:r w:rsidR="00231F2C" w:rsidRPr="00F85DA6">
        <w:rPr>
          <w:rFonts w:hint="eastAsia"/>
          <w:lang w:val="en-US"/>
        </w:rPr>
        <w:t xml:space="preserve">s. </w:t>
      </w:r>
    </w:p>
    <w:tbl>
      <w:tblPr>
        <w:tblStyle w:val="af8"/>
        <w:tblW w:w="0" w:type="auto"/>
        <w:tblLook w:val="04A0" w:firstRow="1" w:lastRow="0" w:firstColumn="1" w:lastColumn="0" w:noHBand="0" w:noVBand="1"/>
      </w:tblPr>
      <w:tblGrid>
        <w:gridCol w:w="9855"/>
      </w:tblGrid>
      <w:tr w:rsidR="007201A0" w:rsidRPr="00F85DA6" w:rsidTr="007201A0">
        <w:tc>
          <w:tcPr>
            <w:tcW w:w="9855" w:type="dxa"/>
          </w:tcPr>
          <w:p w:rsidR="007201A0" w:rsidRPr="00F85DA6" w:rsidRDefault="007201A0" w:rsidP="007201A0">
            <w:pPr>
              <w:jc w:val="left"/>
              <w:rPr>
                <w:rFonts w:eastAsia="等线"/>
                <w:szCs w:val="21"/>
                <w:highlight w:val="green"/>
                <w:lang w:val="en-US"/>
              </w:rPr>
            </w:pPr>
            <w:r w:rsidRPr="00F85DA6">
              <w:rPr>
                <w:rFonts w:eastAsia="等线"/>
                <w:szCs w:val="21"/>
                <w:highlight w:val="green"/>
                <w:lang w:val="en-US"/>
              </w:rPr>
              <w:t>Agreement:</w:t>
            </w:r>
          </w:p>
          <w:p w:rsidR="007201A0" w:rsidRPr="00F85DA6" w:rsidRDefault="007201A0" w:rsidP="007201A0">
            <w:pPr>
              <w:numPr>
                <w:ilvl w:val="0"/>
                <w:numId w:val="26"/>
              </w:numPr>
              <w:tabs>
                <w:tab w:val="left" w:pos="-420"/>
              </w:tabs>
              <w:spacing w:before="0" w:after="120"/>
              <w:ind w:left="600"/>
              <w:jc w:val="left"/>
              <w:textAlignment w:val="auto"/>
              <w:rPr>
                <w:rFonts w:eastAsia="等线"/>
                <w:kern w:val="2"/>
                <w:szCs w:val="21"/>
                <w:lang w:val="en-US"/>
              </w:rPr>
            </w:pPr>
            <w:r w:rsidRPr="00F85DA6">
              <w:rPr>
                <w:rFonts w:eastAsia="等线"/>
                <w:kern w:val="2"/>
                <w:szCs w:val="21"/>
                <w:lang w:val="en-US"/>
              </w:rPr>
              <w:t>Refine the agreement from last meeting as:</w:t>
            </w:r>
          </w:p>
          <w:p w:rsidR="007201A0" w:rsidRPr="00F85DA6" w:rsidRDefault="007201A0" w:rsidP="007201A0">
            <w:pPr>
              <w:numPr>
                <w:ilvl w:val="1"/>
                <w:numId w:val="26"/>
              </w:numPr>
              <w:tabs>
                <w:tab w:val="left" w:pos="-420"/>
              </w:tabs>
              <w:spacing w:before="0" w:after="120"/>
              <w:ind w:left="1020"/>
              <w:jc w:val="left"/>
              <w:textAlignment w:val="auto"/>
              <w:rPr>
                <w:rFonts w:eastAsia="等线"/>
                <w:kern w:val="2"/>
                <w:szCs w:val="21"/>
                <w:lang w:val="en-US"/>
              </w:rPr>
            </w:pPr>
            <w:r w:rsidRPr="00F85DA6">
              <w:rPr>
                <w:rFonts w:eastAsia="等线"/>
                <w:kern w:val="2"/>
                <w:szCs w:val="21"/>
                <w:lang w:val="en-US"/>
              </w:rPr>
              <w:t xml:space="preserve">For intra-band contiguous CA, same antenna type should be applied on a band. </w:t>
            </w:r>
          </w:p>
          <w:p w:rsidR="007201A0" w:rsidRPr="00F85DA6" w:rsidRDefault="007201A0" w:rsidP="007201A0">
            <w:pPr>
              <w:numPr>
                <w:ilvl w:val="1"/>
                <w:numId w:val="26"/>
              </w:numPr>
              <w:tabs>
                <w:tab w:val="left" w:pos="-420"/>
              </w:tabs>
              <w:spacing w:before="0" w:after="120"/>
              <w:ind w:left="1020"/>
              <w:jc w:val="left"/>
              <w:textAlignment w:val="auto"/>
              <w:rPr>
                <w:rFonts w:eastAsia="等线"/>
                <w:kern w:val="2"/>
                <w:szCs w:val="21"/>
                <w:lang w:val="en-US"/>
              </w:rPr>
            </w:pPr>
            <w:r w:rsidRPr="00F85DA6">
              <w:rPr>
                <w:rFonts w:eastAsia="等线"/>
                <w:kern w:val="2"/>
                <w:szCs w:val="21"/>
                <w:lang w:val="en-US"/>
              </w:rPr>
              <w:t>For inter-band CA, either different or same antenna type can be applied on different bands.</w:t>
            </w:r>
          </w:p>
          <w:p w:rsidR="007201A0" w:rsidRPr="00F85DA6" w:rsidRDefault="007201A0" w:rsidP="007201A0">
            <w:pPr>
              <w:numPr>
                <w:ilvl w:val="1"/>
                <w:numId w:val="26"/>
              </w:numPr>
              <w:tabs>
                <w:tab w:val="left" w:pos="-420"/>
              </w:tabs>
              <w:spacing w:before="0" w:after="120"/>
              <w:ind w:left="1020"/>
              <w:jc w:val="left"/>
              <w:textAlignment w:val="auto"/>
              <w:rPr>
                <w:rFonts w:eastAsia="等线"/>
                <w:kern w:val="2"/>
                <w:szCs w:val="21"/>
                <w:lang w:val="en-US"/>
              </w:rPr>
            </w:pPr>
            <w:r w:rsidRPr="00F85DA6">
              <w:rPr>
                <w:rFonts w:eastAsia="等线"/>
                <w:kern w:val="2"/>
                <w:szCs w:val="21"/>
                <w:lang w:val="en-US"/>
              </w:rPr>
              <w:t xml:space="preserve">For inter-band CA, consider the following cases: </w:t>
            </w:r>
          </w:p>
          <w:p w:rsidR="007201A0" w:rsidRPr="00F85DA6" w:rsidRDefault="007201A0" w:rsidP="007201A0">
            <w:pPr>
              <w:numPr>
                <w:ilvl w:val="2"/>
                <w:numId w:val="26"/>
              </w:numPr>
              <w:tabs>
                <w:tab w:val="left" w:pos="-420"/>
              </w:tabs>
              <w:spacing w:before="0" w:after="120"/>
              <w:ind w:left="1440"/>
              <w:jc w:val="left"/>
              <w:textAlignment w:val="auto"/>
              <w:rPr>
                <w:rFonts w:eastAsia="等线"/>
                <w:kern w:val="2"/>
                <w:szCs w:val="21"/>
                <w:lang w:val="en-US"/>
              </w:rPr>
            </w:pPr>
            <w:r w:rsidRPr="00F85DA6">
              <w:rPr>
                <w:rFonts w:eastAsia="等线"/>
                <w:kern w:val="2"/>
                <w:szCs w:val="21"/>
                <w:lang w:val="en-US"/>
              </w:rPr>
              <w:t>1. ATG UE with omnidirectional antennas on the bands of PCC and SCC.</w:t>
            </w:r>
          </w:p>
          <w:p w:rsidR="007201A0" w:rsidRPr="00F85DA6" w:rsidRDefault="007201A0" w:rsidP="007201A0">
            <w:pPr>
              <w:numPr>
                <w:ilvl w:val="2"/>
                <w:numId w:val="26"/>
              </w:numPr>
              <w:tabs>
                <w:tab w:val="left" w:pos="-420"/>
              </w:tabs>
              <w:spacing w:before="0" w:after="120"/>
              <w:ind w:left="1440"/>
              <w:jc w:val="left"/>
              <w:textAlignment w:val="auto"/>
              <w:rPr>
                <w:rFonts w:eastAsia="等线"/>
                <w:kern w:val="2"/>
                <w:szCs w:val="21"/>
                <w:lang w:val="en-US"/>
              </w:rPr>
            </w:pPr>
            <w:r w:rsidRPr="00F85DA6">
              <w:rPr>
                <w:rFonts w:eastAsia="等线"/>
                <w:kern w:val="2"/>
                <w:szCs w:val="21"/>
                <w:lang w:val="en-US"/>
              </w:rPr>
              <w:t>2. ATG UE with an omnidirectional antenna on the band of PCC and an antenna array on the band of SCC.</w:t>
            </w:r>
          </w:p>
          <w:p w:rsidR="007201A0" w:rsidRPr="00F85DA6" w:rsidRDefault="007201A0" w:rsidP="007201A0">
            <w:pPr>
              <w:numPr>
                <w:ilvl w:val="2"/>
                <w:numId w:val="26"/>
              </w:numPr>
              <w:tabs>
                <w:tab w:val="left" w:pos="-420"/>
              </w:tabs>
              <w:spacing w:before="0" w:after="120"/>
              <w:ind w:left="1440"/>
              <w:jc w:val="left"/>
              <w:textAlignment w:val="auto"/>
              <w:rPr>
                <w:rFonts w:eastAsia="等线"/>
                <w:kern w:val="2"/>
                <w:szCs w:val="21"/>
                <w:lang w:val="en-US"/>
              </w:rPr>
            </w:pPr>
            <w:r w:rsidRPr="00F85DA6">
              <w:rPr>
                <w:rFonts w:eastAsia="等线"/>
                <w:kern w:val="2"/>
                <w:szCs w:val="21"/>
                <w:lang w:val="en-US"/>
              </w:rPr>
              <w:t>3. ATG UE with an antenna array on the band of PCC and an omnidirectional antenna on the band of SCC.</w:t>
            </w:r>
          </w:p>
          <w:p w:rsidR="007201A0" w:rsidRPr="00F85DA6" w:rsidRDefault="007201A0" w:rsidP="007201A0">
            <w:pPr>
              <w:numPr>
                <w:ilvl w:val="2"/>
                <w:numId w:val="26"/>
              </w:numPr>
              <w:tabs>
                <w:tab w:val="left" w:pos="-420"/>
              </w:tabs>
              <w:spacing w:before="0" w:after="120"/>
              <w:ind w:left="1440"/>
              <w:jc w:val="left"/>
              <w:textAlignment w:val="auto"/>
              <w:rPr>
                <w:rFonts w:eastAsia="等线"/>
                <w:kern w:val="2"/>
                <w:szCs w:val="21"/>
                <w:lang w:val="en-US"/>
              </w:rPr>
            </w:pPr>
            <w:r w:rsidRPr="00F85DA6">
              <w:rPr>
                <w:rFonts w:eastAsia="等线"/>
                <w:kern w:val="2"/>
                <w:szCs w:val="21"/>
                <w:lang w:val="en-US"/>
              </w:rPr>
              <w:t>[4. ATG UE with an antenna array on the bands of PCC and SCC, and one common Rx beam assumed.]</w:t>
            </w:r>
          </w:p>
          <w:p w:rsidR="007201A0" w:rsidRPr="00F85DA6" w:rsidRDefault="007201A0" w:rsidP="007201A0">
            <w:pPr>
              <w:numPr>
                <w:ilvl w:val="2"/>
                <w:numId w:val="26"/>
              </w:numPr>
              <w:tabs>
                <w:tab w:val="left" w:pos="-420"/>
              </w:tabs>
              <w:spacing w:before="0" w:after="120"/>
              <w:ind w:left="1440"/>
              <w:jc w:val="left"/>
              <w:textAlignment w:val="auto"/>
              <w:rPr>
                <w:rFonts w:eastAsia="等线"/>
                <w:kern w:val="2"/>
                <w:szCs w:val="21"/>
                <w:lang w:val="en-US"/>
              </w:rPr>
            </w:pPr>
            <w:r w:rsidRPr="00F85DA6">
              <w:rPr>
                <w:rFonts w:eastAsia="等线"/>
                <w:kern w:val="2"/>
                <w:szCs w:val="21"/>
                <w:lang w:val="en-US"/>
              </w:rPr>
              <w:t>5. ATG UE with an antenna array on the bands of PCC and SCC, and two simultaneous separate Rx beams assumed.</w:t>
            </w:r>
          </w:p>
        </w:tc>
      </w:tr>
    </w:tbl>
    <w:p w:rsidR="00D91718" w:rsidRPr="00F85DA6" w:rsidRDefault="00565239" w:rsidP="00231F2C">
      <w:pPr>
        <w:spacing w:before="120" w:after="120"/>
        <w:jc w:val="left"/>
        <w:rPr>
          <w:lang w:val="en-US"/>
        </w:rPr>
      </w:pPr>
      <w:r w:rsidRPr="00F85DA6">
        <w:rPr>
          <w:rFonts w:hint="eastAsia"/>
          <w:lang w:val="en-US"/>
        </w:rPr>
        <w:t xml:space="preserve">In the last meeting, RAN4 has agreed the </w:t>
      </w:r>
      <w:r w:rsidRPr="00F85DA6">
        <w:rPr>
          <w:lang w:val="en-US"/>
        </w:rPr>
        <w:t>Scheduling Availability/Restrictions of UE performing measurements on FR1 TDD band</w:t>
      </w:r>
      <w:r w:rsidRPr="00F85DA6">
        <w:rPr>
          <w:rFonts w:hint="eastAsia"/>
          <w:lang w:val="en-US"/>
        </w:rPr>
        <w:t xml:space="preserve">, the </w:t>
      </w:r>
      <w:r w:rsidRPr="00F85DA6">
        <w:rPr>
          <w:lang w:val="en-US"/>
        </w:rPr>
        <w:t>Scheduling Availability/Restrictions of ATG UE with the antenna array performing measurements on FR1</w:t>
      </w:r>
      <w:r w:rsidRPr="00F85DA6">
        <w:rPr>
          <w:rFonts w:hint="eastAsia"/>
          <w:lang w:val="en-US"/>
        </w:rPr>
        <w:t xml:space="preserve"> were still FFS.</w:t>
      </w:r>
      <w:r w:rsidR="00993714" w:rsidRPr="00F85DA6">
        <w:rPr>
          <w:rFonts w:hint="eastAsia"/>
          <w:lang w:val="en-US"/>
        </w:rPr>
        <w:t xml:space="preserve"> </w:t>
      </w:r>
      <w:r w:rsidR="00231F2C" w:rsidRPr="00F85DA6">
        <w:rPr>
          <w:rFonts w:hint="eastAsia"/>
          <w:lang w:val="en-US"/>
        </w:rPr>
        <w:t xml:space="preserve">The </w:t>
      </w:r>
      <w:r w:rsidR="00993714" w:rsidRPr="00F85DA6">
        <w:rPr>
          <w:rFonts w:hint="eastAsia"/>
          <w:lang w:val="en-US"/>
        </w:rPr>
        <w:t>candidate proposal</w:t>
      </w:r>
      <w:r w:rsidR="00231F2C" w:rsidRPr="00F85DA6">
        <w:rPr>
          <w:rFonts w:hint="eastAsia"/>
          <w:lang w:val="en-US"/>
        </w:rPr>
        <w:t xml:space="preserve"> </w:t>
      </w:r>
      <w:r w:rsidR="00993714" w:rsidRPr="00F85DA6">
        <w:rPr>
          <w:rFonts w:hint="eastAsia"/>
          <w:lang w:val="en-US"/>
        </w:rPr>
        <w:t>is</w:t>
      </w:r>
      <w:r w:rsidR="00231F2C" w:rsidRPr="00F85DA6">
        <w:rPr>
          <w:rFonts w:hint="eastAsia"/>
          <w:lang w:val="en-US"/>
        </w:rPr>
        <w:t xml:space="preserve"> copied as follows [3]:</w:t>
      </w:r>
    </w:p>
    <w:tbl>
      <w:tblPr>
        <w:tblStyle w:val="af8"/>
        <w:tblW w:w="0" w:type="auto"/>
        <w:tblLook w:val="04A0" w:firstRow="1" w:lastRow="0" w:firstColumn="1" w:lastColumn="0" w:noHBand="0" w:noVBand="1"/>
      </w:tblPr>
      <w:tblGrid>
        <w:gridCol w:w="9855"/>
      </w:tblGrid>
      <w:tr w:rsidR="007201A0" w:rsidRPr="00F85DA6" w:rsidTr="00231F2C">
        <w:tc>
          <w:tcPr>
            <w:tcW w:w="9855" w:type="dxa"/>
          </w:tcPr>
          <w:p w:rsidR="00993714" w:rsidRPr="00F85DA6" w:rsidRDefault="00993714" w:rsidP="00993714">
            <w:pPr>
              <w:jc w:val="left"/>
              <w:rPr>
                <w:b/>
                <w:szCs w:val="21"/>
                <w:u w:val="single"/>
                <w:lang w:val="en-US"/>
              </w:rPr>
            </w:pPr>
            <w:r w:rsidRPr="00F85DA6">
              <w:rPr>
                <w:rFonts w:hint="eastAsia"/>
                <w:b/>
                <w:szCs w:val="21"/>
                <w:u w:val="single"/>
                <w:lang w:val="en-US" w:eastAsia="ko-KR"/>
              </w:rPr>
              <w:t>Issue 1-</w:t>
            </w:r>
            <w:r w:rsidRPr="00F85DA6">
              <w:rPr>
                <w:rFonts w:hint="eastAsia"/>
                <w:b/>
                <w:szCs w:val="21"/>
                <w:u w:val="single"/>
                <w:lang w:val="en-US"/>
              </w:rPr>
              <w:t>4-6</w:t>
            </w:r>
            <w:r w:rsidRPr="00F85DA6">
              <w:rPr>
                <w:rFonts w:hint="eastAsia"/>
                <w:b/>
                <w:szCs w:val="21"/>
                <w:u w:val="single"/>
                <w:lang w:val="en-US" w:eastAsia="ko-KR"/>
              </w:rPr>
              <w:t xml:space="preserve">: </w:t>
            </w:r>
            <w:bookmarkStart w:id="6" w:name="OLE_LINK134"/>
            <w:bookmarkStart w:id="7" w:name="OLE_LINK135"/>
            <w:r w:rsidRPr="00F85DA6">
              <w:rPr>
                <w:rFonts w:hint="eastAsia"/>
                <w:b/>
                <w:szCs w:val="21"/>
                <w:u w:val="single"/>
                <w:lang w:val="en-US"/>
              </w:rPr>
              <w:t>Scheduling Availability/Restrictions of ATG UE with the antenna array performing measurements on FR1</w:t>
            </w:r>
            <w:bookmarkEnd w:id="6"/>
            <w:bookmarkEnd w:id="7"/>
          </w:p>
          <w:p w:rsidR="00993714" w:rsidRPr="00F85DA6" w:rsidRDefault="00993714" w:rsidP="00993714">
            <w:pPr>
              <w:rPr>
                <w:rFonts w:eastAsia="等线"/>
                <w:szCs w:val="21"/>
                <w:highlight w:val="yellow"/>
                <w:lang w:val="en-US"/>
              </w:rPr>
            </w:pPr>
            <w:r w:rsidRPr="00F85DA6">
              <w:rPr>
                <w:rFonts w:eastAsia="等线" w:hint="eastAsia"/>
                <w:szCs w:val="21"/>
                <w:highlight w:val="yellow"/>
                <w:lang w:val="en-US"/>
              </w:rPr>
              <w:t>FFS</w:t>
            </w:r>
          </w:p>
          <w:p w:rsidR="00993714" w:rsidRPr="00F85DA6" w:rsidRDefault="00993714" w:rsidP="00993714">
            <w:pPr>
              <w:numPr>
                <w:ilvl w:val="0"/>
                <w:numId w:val="18"/>
              </w:numPr>
              <w:tabs>
                <w:tab w:val="left" w:pos="-420"/>
              </w:tabs>
              <w:spacing w:before="0" w:after="180"/>
              <w:ind w:left="600"/>
              <w:jc w:val="left"/>
              <w:rPr>
                <w:rFonts w:eastAsia="宋体"/>
                <w:szCs w:val="21"/>
                <w:lang w:val="en-US"/>
              </w:rPr>
            </w:pPr>
            <w:r w:rsidRPr="00F85DA6">
              <w:rPr>
                <w:rFonts w:eastAsia="宋体" w:hint="eastAsia"/>
                <w:szCs w:val="21"/>
                <w:lang w:val="en-US"/>
              </w:rPr>
              <w:t>Proposal 1: For intra/inter-frequency measurement without MG and CSI-RS based intra-frequency measurements, the scheduling restriction extension to intra-band/inter-band CA should be identified for R19 ATG</w:t>
            </w:r>
          </w:p>
          <w:p w:rsidR="00993714" w:rsidRPr="00F85DA6" w:rsidRDefault="00993714" w:rsidP="00993714">
            <w:pPr>
              <w:numPr>
                <w:ilvl w:val="1"/>
                <w:numId w:val="18"/>
              </w:numPr>
              <w:tabs>
                <w:tab w:val="left" w:pos="-420"/>
              </w:tabs>
              <w:spacing w:before="0" w:after="180"/>
              <w:ind w:left="1020"/>
              <w:jc w:val="left"/>
              <w:rPr>
                <w:rFonts w:eastAsia="宋体"/>
                <w:szCs w:val="21"/>
                <w:lang w:val="en-US"/>
              </w:rPr>
            </w:pPr>
            <w:r w:rsidRPr="00F85DA6">
              <w:rPr>
                <w:rFonts w:eastAsia="宋体" w:hint="eastAsia"/>
                <w:szCs w:val="21"/>
                <w:lang w:val="en-US"/>
              </w:rPr>
              <w:t>When intra-band carrier aggregation in FR1 is configured, the scheduling restrictions due to a given serving cell also apply to all other serving cells in the same band on the symbols that fully or partially overlap with aforementioned restricted symbols.</w:t>
            </w:r>
          </w:p>
          <w:p w:rsidR="00993714" w:rsidRPr="00F85DA6" w:rsidRDefault="00993714" w:rsidP="00993714">
            <w:pPr>
              <w:numPr>
                <w:ilvl w:val="1"/>
                <w:numId w:val="18"/>
              </w:numPr>
              <w:tabs>
                <w:tab w:val="left" w:pos="-420"/>
              </w:tabs>
              <w:spacing w:before="0" w:after="180"/>
              <w:ind w:left="1020"/>
              <w:jc w:val="left"/>
              <w:rPr>
                <w:rFonts w:eastAsia="宋体"/>
                <w:szCs w:val="21"/>
                <w:lang w:val="en-US"/>
              </w:rPr>
            </w:pPr>
            <w:r w:rsidRPr="00F85DA6">
              <w:rPr>
                <w:rFonts w:eastAsia="宋体" w:hint="eastAsia"/>
                <w:szCs w:val="21"/>
                <w:lang w:val="en-US"/>
              </w:rPr>
              <w:t xml:space="preserve">For inter-band CA, </w:t>
            </w:r>
          </w:p>
          <w:p w:rsidR="00993714" w:rsidRPr="00F85DA6" w:rsidRDefault="00993714" w:rsidP="00993714">
            <w:pPr>
              <w:numPr>
                <w:ilvl w:val="2"/>
                <w:numId w:val="18"/>
              </w:numPr>
              <w:tabs>
                <w:tab w:val="left" w:pos="-420"/>
              </w:tabs>
              <w:spacing w:before="0" w:after="180"/>
              <w:ind w:left="1440"/>
              <w:jc w:val="left"/>
              <w:rPr>
                <w:rFonts w:eastAsia="宋体"/>
                <w:szCs w:val="21"/>
                <w:lang w:val="en-US"/>
              </w:rPr>
            </w:pPr>
            <w:r w:rsidRPr="00F85DA6">
              <w:rPr>
                <w:rFonts w:eastAsia="宋体" w:hint="eastAsia"/>
                <w:szCs w:val="21"/>
                <w:lang w:val="en-US"/>
              </w:rPr>
              <w:t xml:space="preserve">For case 2, case 3 and case 5, the scheduling restrictions on receiving PDCCH/PDSCH/TRS/CSI-RS for CQI due to </w:t>
            </w:r>
            <w:proofErr w:type="spellStart"/>
            <w:r w:rsidRPr="00F85DA6">
              <w:rPr>
                <w:rFonts w:eastAsia="宋体" w:hint="eastAsia"/>
                <w:szCs w:val="21"/>
                <w:lang w:val="en-US"/>
              </w:rPr>
              <w:t>SCell</w:t>
            </w:r>
            <w:proofErr w:type="spellEnd"/>
            <w:r w:rsidRPr="00F85DA6">
              <w:rPr>
                <w:rFonts w:eastAsia="宋体" w:hint="eastAsia"/>
                <w:szCs w:val="21"/>
                <w:lang w:val="en-US"/>
              </w:rPr>
              <w:t>/</w:t>
            </w:r>
            <w:proofErr w:type="spellStart"/>
            <w:r w:rsidRPr="00F85DA6">
              <w:rPr>
                <w:rFonts w:eastAsia="宋体" w:hint="eastAsia"/>
                <w:szCs w:val="21"/>
                <w:lang w:val="en-US"/>
              </w:rPr>
              <w:t>PCell</w:t>
            </w:r>
            <w:proofErr w:type="spellEnd"/>
            <w:r w:rsidRPr="00F85DA6">
              <w:rPr>
                <w:rFonts w:eastAsia="宋体" w:hint="eastAsia"/>
                <w:szCs w:val="21"/>
                <w:lang w:val="en-US"/>
              </w:rPr>
              <w:t xml:space="preserve"> will not apply to another serving cell </w:t>
            </w:r>
            <w:r w:rsidRPr="00F85DA6">
              <w:rPr>
                <w:rFonts w:eastAsia="宋体" w:hint="eastAsia"/>
                <w:szCs w:val="21"/>
                <w:lang w:val="en-US"/>
              </w:rPr>
              <w:lastRenderedPageBreak/>
              <w:t xml:space="preserve">in a different band. </w:t>
            </w:r>
          </w:p>
          <w:p w:rsidR="00993714" w:rsidRPr="00F85DA6" w:rsidRDefault="00993714" w:rsidP="00993714">
            <w:pPr>
              <w:numPr>
                <w:ilvl w:val="2"/>
                <w:numId w:val="18"/>
              </w:numPr>
              <w:tabs>
                <w:tab w:val="left" w:pos="-420"/>
              </w:tabs>
              <w:spacing w:before="0" w:after="180"/>
              <w:ind w:left="1440"/>
              <w:jc w:val="left"/>
              <w:rPr>
                <w:rFonts w:eastAsia="宋体"/>
                <w:szCs w:val="21"/>
                <w:lang w:val="en-US"/>
              </w:rPr>
            </w:pPr>
            <w:r w:rsidRPr="00F85DA6">
              <w:rPr>
                <w:rFonts w:eastAsia="宋体" w:hint="eastAsia"/>
                <w:szCs w:val="21"/>
                <w:lang w:val="en-US"/>
              </w:rPr>
              <w:t>If case 4 is considered, the scheduling restrictions on receiving PDCCH/PDSCH/TRS/CSI-RS for CQI due to a given serving cell should also apply to another serving cell in a different band on the symbols that fully or partially overlap with the aforementioned restricted symbols.</w:t>
            </w:r>
          </w:p>
        </w:tc>
      </w:tr>
    </w:tbl>
    <w:p w:rsidR="001F3AB5" w:rsidRPr="00F85DA6" w:rsidRDefault="001F3AB5" w:rsidP="009B49C1">
      <w:pPr>
        <w:spacing w:before="120" w:after="120"/>
        <w:jc w:val="left"/>
        <w:rPr>
          <w:lang w:val="en-US"/>
        </w:rPr>
      </w:pPr>
      <w:r w:rsidRPr="00F85DA6">
        <w:rPr>
          <w:rFonts w:hint="eastAsia"/>
          <w:lang w:val="en-US"/>
        </w:rPr>
        <w:lastRenderedPageBreak/>
        <w:t xml:space="preserve">When </w:t>
      </w:r>
      <w:r w:rsidR="001C1FC1" w:rsidRPr="00F85DA6">
        <w:rPr>
          <w:rFonts w:hint="eastAsia"/>
          <w:lang w:val="en-US"/>
        </w:rPr>
        <w:t xml:space="preserve">ATG </w:t>
      </w:r>
      <w:r w:rsidRPr="00F85DA6">
        <w:rPr>
          <w:rFonts w:hint="eastAsia"/>
          <w:lang w:val="en-US"/>
        </w:rPr>
        <w:t>UE with the antenna array performing measurements on FR1,</w:t>
      </w:r>
      <w:r w:rsidR="009B49C1" w:rsidRPr="00F85DA6">
        <w:rPr>
          <w:rFonts w:hint="eastAsia"/>
          <w:lang w:val="en-US"/>
        </w:rPr>
        <w:t xml:space="preserve"> f</w:t>
      </w:r>
      <w:r w:rsidR="00156E01" w:rsidRPr="00F85DA6">
        <w:rPr>
          <w:rFonts w:hint="eastAsia"/>
          <w:lang w:val="en-US"/>
        </w:rPr>
        <w:t xml:space="preserve">or </w:t>
      </w:r>
      <w:r w:rsidR="00156E01" w:rsidRPr="00F85DA6">
        <w:rPr>
          <w:lang w:val="en-US"/>
        </w:rPr>
        <w:t xml:space="preserve">intra-band contiguous CA, </w:t>
      </w:r>
      <w:r w:rsidRPr="00F85DA6">
        <w:rPr>
          <w:rFonts w:hint="eastAsia"/>
          <w:lang w:val="en-US"/>
        </w:rPr>
        <w:t xml:space="preserve">since </w:t>
      </w:r>
      <w:r w:rsidR="00156E01" w:rsidRPr="00F85DA6">
        <w:rPr>
          <w:rFonts w:hint="eastAsia"/>
          <w:lang w:val="en-US"/>
        </w:rPr>
        <w:t xml:space="preserve">RAN4 agreed that </w:t>
      </w:r>
      <w:r w:rsidR="00231F2C" w:rsidRPr="00F85DA6">
        <w:rPr>
          <w:rFonts w:hint="eastAsia"/>
          <w:lang w:val="en-US"/>
        </w:rPr>
        <w:t xml:space="preserve">the </w:t>
      </w:r>
      <w:r w:rsidR="00156E01" w:rsidRPr="00F85DA6">
        <w:rPr>
          <w:lang w:val="en-US"/>
        </w:rPr>
        <w:t>same antenna t</w:t>
      </w:r>
      <w:r w:rsidRPr="00F85DA6">
        <w:rPr>
          <w:lang w:val="en-US"/>
        </w:rPr>
        <w:t>ype should be applied on a band</w:t>
      </w:r>
      <w:r w:rsidRPr="00F85DA6">
        <w:rPr>
          <w:rFonts w:hint="eastAsia"/>
          <w:lang w:val="en-US"/>
        </w:rPr>
        <w:t xml:space="preserve">, so </w:t>
      </w:r>
      <w:r w:rsidRPr="00F85DA6">
        <w:rPr>
          <w:lang w:val="en-US"/>
        </w:rPr>
        <w:t>the scheduling restrictions due to a given serving cell also apply to all other serving cells in the same band on the symbols that fully or partially overlap with aforementioned restricted symbols.</w:t>
      </w:r>
      <w:r w:rsidR="009B49C1" w:rsidRPr="00F85DA6">
        <w:rPr>
          <w:rFonts w:hint="eastAsia"/>
          <w:lang w:val="en-US"/>
        </w:rPr>
        <w:t xml:space="preserve"> </w:t>
      </w:r>
      <w:r w:rsidRPr="00F85DA6">
        <w:rPr>
          <w:rFonts w:hint="eastAsia"/>
          <w:lang w:val="en-US"/>
        </w:rPr>
        <w:t>F</w:t>
      </w:r>
      <w:r w:rsidR="00156E01" w:rsidRPr="00F85DA6">
        <w:rPr>
          <w:lang w:val="en-US"/>
        </w:rPr>
        <w:t>or inter-band CA</w:t>
      </w:r>
      <w:r w:rsidRPr="00F85DA6">
        <w:rPr>
          <w:rFonts w:hint="eastAsia"/>
          <w:lang w:val="en-US"/>
        </w:rPr>
        <w:t>, f</w:t>
      </w:r>
      <w:r w:rsidR="00D91718" w:rsidRPr="00F85DA6">
        <w:rPr>
          <w:rFonts w:hint="eastAsia"/>
          <w:lang w:val="en-US"/>
        </w:rPr>
        <w:t xml:space="preserve">or case 2 and case 3 </w:t>
      </w:r>
      <w:r w:rsidRPr="00F85DA6">
        <w:rPr>
          <w:lang w:val="en-US"/>
        </w:rPr>
        <w:t>where</w:t>
      </w:r>
      <w:r w:rsidR="00D91718" w:rsidRPr="00F85DA6">
        <w:rPr>
          <w:rFonts w:hint="eastAsia"/>
          <w:lang w:val="en-US"/>
        </w:rPr>
        <w:t xml:space="preserve"> </w:t>
      </w:r>
      <w:r w:rsidR="00D91718" w:rsidRPr="00F85DA6">
        <w:rPr>
          <w:lang w:val="en-US"/>
        </w:rPr>
        <w:t>the UE</w:t>
      </w:r>
      <w:r w:rsidRPr="00F85DA6">
        <w:rPr>
          <w:rFonts w:hint="eastAsia"/>
          <w:lang w:val="en-US"/>
        </w:rPr>
        <w:t>s</w:t>
      </w:r>
      <w:r w:rsidRPr="00F85DA6">
        <w:rPr>
          <w:lang w:val="en-US"/>
        </w:rPr>
        <w:t xml:space="preserve"> with independent antenna mode</w:t>
      </w:r>
      <w:r w:rsidR="00D91718" w:rsidRPr="00F85DA6">
        <w:rPr>
          <w:rFonts w:hint="eastAsia"/>
          <w:lang w:val="en-US"/>
        </w:rPr>
        <w:t xml:space="preserve"> </w:t>
      </w:r>
      <w:r w:rsidR="006C49E2" w:rsidRPr="00F85DA6">
        <w:rPr>
          <w:rFonts w:hint="eastAsia"/>
          <w:lang w:val="en-US"/>
        </w:rPr>
        <w:t xml:space="preserve">and case 5 </w:t>
      </w:r>
      <w:r w:rsidRPr="00F85DA6">
        <w:rPr>
          <w:lang w:val="en-US"/>
        </w:rPr>
        <w:t xml:space="preserve">where </w:t>
      </w:r>
      <w:r w:rsidR="006C49E2" w:rsidRPr="00F85DA6">
        <w:rPr>
          <w:rFonts w:hint="eastAsia"/>
          <w:lang w:val="en-US"/>
        </w:rPr>
        <w:t xml:space="preserve">UE can form </w:t>
      </w:r>
      <w:r w:rsidR="006C49E2" w:rsidRPr="00F85DA6">
        <w:rPr>
          <w:lang w:val="en-US"/>
        </w:rPr>
        <w:t>two separate Rx beams</w:t>
      </w:r>
      <w:r w:rsidRPr="00F85DA6">
        <w:rPr>
          <w:rFonts w:hint="eastAsia"/>
          <w:lang w:val="en-US"/>
        </w:rPr>
        <w:t>,</w:t>
      </w:r>
      <w:r w:rsidR="006C49E2" w:rsidRPr="00F85DA6">
        <w:rPr>
          <w:lang w:val="en-US"/>
        </w:rPr>
        <w:t xml:space="preserve"> the scheduling restrictions </w:t>
      </w:r>
      <w:r w:rsidR="001C1FC1" w:rsidRPr="00F85DA6">
        <w:rPr>
          <w:rFonts w:hint="eastAsia"/>
          <w:lang w:val="en-US"/>
        </w:rPr>
        <w:t xml:space="preserve">on receiving </w:t>
      </w:r>
      <w:r w:rsidR="00D80AA8" w:rsidRPr="00F85DA6">
        <w:rPr>
          <w:lang w:val="en-US"/>
        </w:rPr>
        <w:t>PDCCH/PDSCH/TRS/CSI-RS for CQI</w:t>
      </w:r>
      <w:r w:rsidR="001C1FC1" w:rsidRPr="00F85DA6">
        <w:rPr>
          <w:rFonts w:hint="eastAsia"/>
          <w:lang w:val="en-US"/>
        </w:rPr>
        <w:t xml:space="preserve"> </w:t>
      </w:r>
      <w:r w:rsidR="006C49E2" w:rsidRPr="00F85DA6">
        <w:rPr>
          <w:lang w:val="en-US"/>
        </w:rPr>
        <w:t xml:space="preserve">due to </w:t>
      </w:r>
      <w:proofErr w:type="spellStart"/>
      <w:r w:rsidR="006C49E2" w:rsidRPr="00F85DA6">
        <w:rPr>
          <w:lang w:val="en-US"/>
        </w:rPr>
        <w:t>SCell</w:t>
      </w:r>
      <w:proofErr w:type="spellEnd"/>
      <w:r w:rsidRPr="00F85DA6">
        <w:rPr>
          <w:rFonts w:hint="eastAsia"/>
          <w:lang w:val="en-US"/>
        </w:rPr>
        <w:t>/</w:t>
      </w:r>
      <w:proofErr w:type="spellStart"/>
      <w:r w:rsidRPr="00F85DA6">
        <w:rPr>
          <w:rFonts w:hint="eastAsia"/>
          <w:lang w:val="en-US"/>
        </w:rPr>
        <w:t>PCell</w:t>
      </w:r>
      <w:proofErr w:type="spellEnd"/>
      <w:r w:rsidR="006C49E2" w:rsidRPr="00F85DA6">
        <w:rPr>
          <w:lang w:val="en-US"/>
        </w:rPr>
        <w:t xml:space="preserve"> will not apply to another serving cell in a different band.</w:t>
      </w:r>
      <w:r w:rsidRPr="00F85DA6">
        <w:rPr>
          <w:rFonts w:hint="eastAsia"/>
          <w:lang w:val="en-US"/>
        </w:rPr>
        <w:t xml:space="preserve"> </w:t>
      </w:r>
      <w:r w:rsidR="001C1FC1" w:rsidRPr="00F85DA6">
        <w:rPr>
          <w:rFonts w:hint="eastAsia"/>
          <w:lang w:val="en-US"/>
        </w:rPr>
        <w:t>I</w:t>
      </w:r>
      <w:r w:rsidRPr="00F85DA6">
        <w:rPr>
          <w:rFonts w:hint="eastAsia"/>
          <w:lang w:val="en-US"/>
        </w:rPr>
        <w:t xml:space="preserve">f case 4 is considered, </w:t>
      </w:r>
      <w:r w:rsidRPr="00F85DA6">
        <w:rPr>
          <w:lang w:val="en-US"/>
        </w:rPr>
        <w:t>ATG UE with the antenna array on both PCC and SCC</w:t>
      </w:r>
      <w:r w:rsidRPr="00F85DA6">
        <w:rPr>
          <w:rFonts w:hint="eastAsia"/>
          <w:lang w:val="en-US"/>
        </w:rPr>
        <w:t xml:space="preserve"> will</w:t>
      </w:r>
      <w:r w:rsidRPr="00F85DA6">
        <w:rPr>
          <w:lang w:val="en-US"/>
        </w:rPr>
        <w:t xml:space="preserve"> only </w:t>
      </w:r>
      <w:r w:rsidRPr="00F85DA6">
        <w:rPr>
          <w:rFonts w:hint="eastAsia"/>
          <w:lang w:val="en-US"/>
        </w:rPr>
        <w:t xml:space="preserve">form </w:t>
      </w:r>
      <w:r w:rsidRPr="00F85DA6">
        <w:rPr>
          <w:lang w:val="en-US"/>
        </w:rPr>
        <w:t xml:space="preserve">one Rx beam, the scheduling restrictions </w:t>
      </w:r>
      <w:r w:rsidR="001C1FC1" w:rsidRPr="00F85DA6">
        <w:rPr>
          <w:rFonts w:hint="eastAsia"/>
          <w:lang w:val="en-US"/>
        </w:rPr>
        <w:t xml:space="preserve">on receiving </w:t>
      </w:r>
      <w:r w:rsidR="00380D57" w:rsidRPr="00F85DA6">
        <w:rPr>
          <w:lang w:val="en-US"/>
        </w:rPr>
        <w:t>PDCCH/PDSCH/TRS/CSI-RS for CQI</w:t>
      </w:r>
      <w:r w:rsidR="001C1FC1" w:rsidRPr="00F85DA6">
        <w:rPr>
          <w:lang w:val="en-US"/>
        </w:rPr>
        <w:t xml:space="preserve"> </w:t>
      </w:r>
      <w:r w:rsidRPr="00F85DA6">
        <w:rPr>
          <w:lang w:val="en-US"/>
        </w:rPr>
        <w:t>due to a given serving cell should also apply to another serving cell in a different band on the symbols that fully or partially overlap with the aforementioned restricted symbols.</w:t>
      </w:r>
    </w:p>
    <w:p w:rsidR="007201A0" w:rsidRPr="00F85DA6" w:rsidRDefault="007201A0" w:rsidP="007201A0">
      <w:pPr>
        <w:tabs>
          <w:tab w:val="left" w:pos="-420"/>
        </w:tabs>
        <w:spacing w:before="0" w:after="0"/>
        <w:jc w:val="left"/>
        <w:rPr>
          <w:b/>
          <w:szCs w:val="21"/>
          <w:lang w:val="en-US"/>
        </w:rPr>
      </w:pPr>
      <w:r w:rsidRPr="00F85DA6">
        <w:rPr>
          <w:rFonts w:hint="eastAsia"/>
          <w:b/>
          <w:lang w:val="en-US"/>
        </w:rPr>
        <w:t xml:space="preserve">Proposal </w:t>
      </w:r>
      <w:r w:rsidR="00F373A4" w:rsidRPr="00F85DA6">
        <w:rPr>
          <w:rFonts w:hint="eastAsia"/>
          <w:b/>
          <w:lang w:val="en-US"/>
        </w:rPr>
        <w:t>7</w:t>
      </w:r>
      <w:r w:rsidRPr="00F85DA6">
        <w:rPr>
          <w:rFonts w:hint="eastAsia"/>
          <w:b/>
          <w:lang w:val="en-US"/>
        </w:rPr>
        <w:t xml:space="preserve">: </w:t>
      </w:r>
      <w:r w:rsidRPr="00F85DA6">
        <w:rPr>
          <w:rFonts w:hint="eastAsia"/>
          <w:b/>
          <w:szCs w:val="21"/>
          <w:lang w:val="en-US"/>
        </w:rPr>
        <w:t>For intra/inter-frequency measurement without MG and CSI-RS based intra-frequency measurements, the scheduling restriction extension to intra-band/inter-band CA should be identified for R19 ATG.</w:t>
      </w:r>
    </w:p>
    <w:p w:rsidR="007201A0" w:rsidRPr="00F85DA6" w:rsidRDefault="007201A0" w:rsidP="007201A0">
      <w:pPr>
        <w:pStyle w:val="afa"/>
        <w:numPr>
          <w:ilvl w:val="0"/>
          <w:numId w:val="28"/>
        </w:numPr>
        <w:spacing w:before="0" w:line="240" w:lineRule="auto"/>
        <w:ind w:firstLineChars="0"/>
        <w:jc w:val="left"/>
        <w:rPr>
          <w:b/>
          <w:lang w:val="en-US"/>
        </w:rPr>
      </w:pPr>
      <w:r w:rsidRPr="00F85DA6">
        <w:rPr>
          <w:rFonts w:hint="eastAsia"/>
          <w:b/>
          <w:lang w:val="en-US"/>
        </w:rPr>
        <w:t>When intra-band carrier aggregation in FR1 is configured, the scheduling restrictions due to a given serving cell also apply to all other serving cells in the same band on the symbols that fully or partially overlap with aforementioned restricted symbols.</w:t>
      </w:r>
    </w:p>
    <w:p w:rsidR="007201A0" w:rsidRPr="00F85DA6" w:rsidRDefault="007201A0" w:rsidP="007201A0">
      <w:pPr>
        <w:pStyle w:val="afa"/>
        <w:numPr>
          <w:ilvl w:val="0"/>
          <w:numId w:val="28"/>
        </w:numPr>
        <w:spacing w:before="0" w:line="240" w:lineRule="auto"/>
        <w:ind w:firstLineChars="0"/>
        <w:jc w:val="left"/>
        <w:rPr>
          <w:b/>
          <w:lang w:val="en-US"/>
        </w:rPr>
      </w:pPr>
      <w:r w:rsidRPr="00F85DA6">
        <w:rPr>
          <w:rFonts w:hint="eastAsia"/>
          <w:b/>
          <w:lang w:val="en-US"/>
        </w:rPr>
        <w:t xml:space="preserve">For inter-band CA, </w:t>
      </w:r>
    </w:p>
    <w:p w:rsidR="007201A0" w:rsidRPr="00F85DA6" w:rsidRDefault="007201A0" w:rsidP="007201A0">
      <w:pPr>
        <w:pStyle w:val="afa"/>
        <w:numPr>
          <w:ilvl w:val="0"/>
          <w:numId w:val="29"/>
        </w:numPr>
        <w:spacing w:before="0" w:line="240" w:lineRule="auto"/>
        <w:ind w:firstLineChars="0"/>
        <w:jc w:val="left"/>
        <w:rPr>
          <w:b/>
          <w:lang w:val="en-US"/>
        </w:rPr>
      </w:pPr>
      <w:r w:rsidRPr="00F85DA6">
        <w:rPr>
          <w:rFonts w:hint="eastAsia"/>
          <w:b/>
          <w:lang w:val="en-US"/>
        </w:rPr>
        <w:t xml:space="preserve">For case 2, case 3 and case 5, the scheduling restrictions on receiving PDCCH/PDSCH/TRS/CSI-RS for CQI due to </w:t>
      </w:r>
      <w:proofErr w:type="spellStart"/>
      <w:r w:rsidRPr="00F85DA6">
        <w:rPr>
          <w:rFonts w:hint="eastAsia"/>
          <w:b/>
          <w:lang w:val="en-US"/>
        </w:rPr>
        <w:t>SCell</w:t>
      </w:r>
      <w:proofErr w:type="spellEnd"/>
      <w:r w:rsidRPr="00F85DA6">
        <w:rPr>
          <w:rFonts w:hint="eastAsia"/>
          <w:b/>
          <w:lang w:val="en-US"/>
        </w:rPr>
        <w:t>/</w:t>
      </w:r>
      <w:proofErr w:type="spellStart"/>
      <w:r w:rsidRPr="00F85DA6">
        <w:rPr>
          <w:rFonts w:hint="eastAsia"/>
          <w:b/>
          <w:lang w:val="en-US"/>
        </w:rPr>
        <w:t>PCell</w:t>
      </w:r>
      <w:proofErr w:type="spellEnd"/>
      <w:r w:rsidRPr="00F85DA6">
        <w:rPr>
          <w:rFonts w:hint="eastAsia"/>
          <w:b/>
          <w:lang w:val="en-US"/>
        </w:rPr>
        <w:t xml:space="preserve"> will not apply to another serving cell in a different band. </w:t>
      </w:r>
    </w:p>
    <w:p w:rsidR="003F728A" w:rsidRPr="00F85DA6" w:rsidRDefault="007201A0" w:rsidP="007201A0">
      <w:pPr>
        <w:pStyle w:val="afa"/>
        <w:numPr>
          <w:ilvl w:val="0"/>
          <w:numId w:val="29"/>
        </w:numPr>
        <w:spacing w:before="0" w:after="120" w:line="240" w:lineRule="auto"/>
        <w:ind w:left="782" w:firstLineChars="0" w:hanging="357"/>
        <w:jc w:val="left"/>
        <w:rPr>
          <w:b/>
          <w:lang w:val="en-US"/>
        </w:rPr>
      </w:pPr>
      <w:r w:rsidRPr="00F85DA6">
        <w:rPr>
          <w:rFonts w:hint="eastAsia"/>
          <w:b/>
          <w:lang w:val="en-US"/>
        </w:rPr>
        <w:t>If case 4 is considered, the scheduling restrictions on receiving PDCCH/PDSCH/TRS/CSI-RS for CQI due to a given serving cell should also apply to another serving cell in a different band on the symbols that fully or partially overlap with the aforementioned restricted symbols.</w:t>
      </w:r>
    </w:p>
    <w:p w:rsidR="007201A0" w:rsidRPr="00F85DA6" w:rsidRDefault="007201A0" w:rsidP="007201A0">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F85DA6">
        <w:rPr>
          <w:rFonts w:ascii="Times New Roman" w:hAnsi="Times New Roman" w:hint="eastAsia"/>
          <w:b/>
          <w:bCs/>
          <w:kern w:val="2"/>
          <w:sz w:val="21"/>
          <w:szCs w:val="21"/>
          <w:u w:val="single"/>
          <w:lang w:val="sv-SE"/>
        </w:rPr>
        <w:t>Scheduling Availability/Restrictions of ATG UE performing measurement with a different subcarrier spacing than PDSCH/PDCCH on FR1</w:t>
      </w:r>
    </w:p>
    <w:p w:rsidR="007201A0" w:rsidRPr="00F85DA6" w:rsidRDefault="007201A0" w:rsidP="004D753B">
      <w:pPr>
        <w:jc w:val="left"/>
        <w:rPr>
          <w:lang w:val="en-US"/>
        </w:rPr>
      </w:pPr>
      <w:r w:rsidRPr="00F85DA6">
        <w:rPr>
          <w:rFonts w:hint="eastAsia"/>
          <w:lang w:val="en-US"/>
        </w:rPr>
        <w:t>In the last meeting,</w:t>
      </w:r>
      <w:r w:rsidR="004D753B" w:rsidRPr="00F85DA6">
        <w:rPr>
          <w:rFonts w:hint="eastAsia"/>
          <w:lang w:val="en-US"/>
        </w:rPr>
        <w:t xml:space="preserve"> the candidate proposal of </w:t>
      </w:r>
      <w:r w:rsidR="004D753B" w:rsidRPr="00F85DA6">
        <w:rPr>
          <w:lang w:val="en-US"/>
        </w:rPr>
        <w:t>Scheduling Availability/Restrictions of ATG UE performing measurement with a different subcarrier spacing than PDSCH/PDCCH on FR1</w:t>
      </w:r>
      <w:r w:rsidR="004D753B" w:rsidRPr="00F85DA6">
        <w:rPr>
          <w:rFonts w:hint="eastAsia"/>
          <w:lang w:val="en-US"/>
        </w:rPr>
        <w:t xml:space="preserve"> is copied as follows [1]:</w:t>
      </w:r>
    </w:p>
    <w:tbl>
      <w:tblPr>
        <w:tblStyle w:val="af8"/>
        <w:tblW w:w="0" w:type="auto"/>
        <w:tblLook w:val="04A0" w:firstRow="1" w:lastRow="0" w:firstColumn="1" w:lastColumn="0" w:noHBand="0" w:noVBand="1"/>
      </w:tblPr>
      <w:tblGrid>
        <w:gridCol w:w="9855"/>
      </w:tblGrid>
      <w:tr w:rsidR="007201A0" w:rsidRPr="00F85DA6" w:rsidTr="007201A0">
        <w:tc>
          <w:tcPr>
            <w:tcW w:w="9855" w:type="dxa"/>
          </w:tcPr>
          <w:p w:rsidR="007201A0" w:rsidRPr="00F85DA6" w:rsidRDefault="007201A0" w:rsidP="007201A0">
            <w:pPr>
              <w:rPr>
                <w:b/>
                <w:szCs w:val="21"/>
                <w:u w:val="single"/>
                <w:lang w:val="en-US"/>
              </w:rPr>
            </w:pPr>
            <w:r w:rsidRPr="00F85DA6">
              <w:rPr>
                <w:rFonts w:hint="eastAsia"/>
                <w:b/>
                <w:szCs w:val="21"/>
                <w:u w:val="single"/>
                <w:lang w:val="en-US" w:eastAsia="ko-KR"/>
              </w:rPr>
              <w:t>Issue 1-</w:t>
            </w:r>
            <w:r w:rsidRPr="00F85DA6">
              <w:rPr>
                <w:rFonts w:hint="eastAsia"/>
                <w:b/>
                <w:szCs w:val="21"/>
                <w:u w:val="single"/>
                <w:lang w:val="en-US"/>
              </w:rPr>
              <w:t>4-7</w:t>
            </w:r>
            <w:r w:rsidRPr="00F85DA6">
              <w:rPr>
                <w:rFonts w:hint="eastAsia"/>
                <w:b/>
                <w:szCs w:val="21"/>
                <w:u w:val="single"/>
                <w:lang w:val="en-US" w:eastAsia="ko-KR"/>
              </w:rPr>
              <w:t xml:space="preserve">: </w:t>
            </w:r>
            <w:r w:rsidRPr="00F85DA6">
              <w:rPr>
                <w:rFonts w:hint="eastAsia"/>
                <w:b/>
                <w:szCs w:val="21"/>
                <w:u w:val="single"/>
                <w:lang w:val="en-US"/>
              </w:rPr>
              <w:t>Scheduling Availability/Restrictions of ATG UE performing measurement with a different subcarrier spacing than PDSCH/PDCCH on FR1</w:t>
            </w:r>
          </w:p>
          <w:p w:rsidR="007201A0" w:rsidRPr="00F85DA6" w:rsidRDefault="007201A0" w:rsidP="007201A0">
            <w:pPr>
              <w:rPr>
                <w:rFonts w:eastAsia="等线"/>
                <w:szCs w:val="21"/>
                <w:highlight w:val="yellow"/>
                <w:lang w:val="en-US"/>
              </w:rPr>
            </w:pPr>
            <w:r w:rsidRPr="00F85DA6">
              <w:rPr>
                <w:rFonts w:eastAsia="等线" w:hint="eastAsia"/>
                <w:szCs w:val="21"/>
                <w:highlight w:val="yellow"/>
                <w:lang w:val="en-US"/>
              </w:rPr>
              <w:t>FFS</w:t>
            </w:r>
          </w:p>
          <w:p w:rsidR="007201A0" w:rsidRPr="00F85DA6" w:rsidRDefault="007201A0" w:rsidP="007201A0">
            <w:pPr>
              <w:numPr>
                <w:ilvl w:val="0"/>
                <w:numId w:val="18"/>
              </w:numPr>
              <w:tabs>
                <w:tab w:val="left" w:pos="-420"/>
              </w:tabs>
              <w:spacing w:before="0" w:after="180"/>
              <w:ind w:left="600"/>
              <w:jc w:val="left"/>
              <w:rPr>
                <w:rFonts w:eastAsia="宋体"/>
                <w:szCs w:val="21"/>
                <w:lang w:val="en-US"/>
              </w:rPr>
            </w:pPr>
            <w:r w:rsidRPr="00F85DA6">
              <w:rPr>
                <w:rFonts w:eastAsia="宋体" w:hint="eastAsia"/>
                <w:szCs w:val="21"/>
                <w:lang w:val="en-US"/>
              </w:rPr>
              <w:t xml:space="preserve">Proposal 1: </w:t>
            </w:r>
          </w:p>
          <w:p w:rsidR="007201A0" w:rsidRPr="00F85DA6" w:rsidRDefault="007201A0" w:rsidP="007201A0">
            <w:pPr>
              <w:numPr>
                <w:ilvl w:val="1"/>
                <w:numId w:val="18"/>
              </w:numPr>
              <w:tabs>
                <w:tab w:val="left" w:pos="-420"/>
              </w:tabs>
              <w:spacing w:before="0" w:after="180"/>
              <w:ind w:left="1020"/>
              <w:jc w:val="left"/>
              <w:rPr>
                <w:rFonts w:eastAsia="宋体"/>
                <w:szCs w:val="21"/>
                <w:lang w:val="en-US"/>
              </w:rPr>
            </w:pPr>
            <w:r w:rsidRPr="00F85DA6">
              <w:rPr>
                <w:rFonts w:eastAsia="宋体" w:hint="eastAsia"/>
                <w:szCs w:val="21"/>
                <w:lang w:val="en-US"/>
              </w:rPr>
              <w:t>For scheduling availability of UE performing measurement with a different subcarrier spacing than PDSCH/PDCCH for RLM, BFD, CBD, intra/inter-frequency measurement without MG, L1-RSRP measurement, and L1-SINR measurement</w:t>
            </w:r>
          </w:p>
          <w:p w:rsidR="007201A0" w:rsidRPr="00F85DA6" w:rsidRDefault="007201A0" w:rsidP="007201A0">
            <w:pPr>
              <w:numPr>
                <w:ilvl w:val="2"/>
                <w:numId w:val="18"/>
              </w:numPr>
              <w:tabs>
                <w:tab w:val="left" w:pos="-420"/>
              </w:tabs>
              <w:spacing w:before="0" w:after="180"/>
              <w:ind w:left="1440"/>
              <w:jc w:val="left"/>
              <w:rPr>
                <w:rFonts w:eastAsia="宋体"/>
                <w:szCs w:val="21"/>
                <w:lang w:val="en-US"/>
              </w:rPr>
            </w:pPr>
            <w:r w:rsidRPr="00F85DA6">
              <w:rPr>
                <w:rFonts w:eastAsia="宋体" w:hint="eastAsia"/>
                <w:szCs w:val="21"/>
                <w:lang w:val="en-US"/>
              </w:rPr>
              <w:t xml:space="preserve">When intra-band carrier aggregation in FR1 is configured, the scheduling restrictions on FR1 serving </w:t>
            </w:r>
            <w:proofErr w:type="spellStart"/>
            <w:r w:rsidRPr="00F85DA6">
              <w:rPr>
                <w:rFonts w:eastAsia="宋体" w:hint="eastAsia"/>
                <w:szCs w:val="21"/>
                <w:lang w:val="en-US"/>
              </w:rPr>
              <w:t>PCell</w:t>
            </w:r>
            <w:proofErr w:type="spellEnd"/>
            <w:r w:rsidRPr="00F85DA6">
              <w:rPr>
                <w:rFonts w:eastAsia="宋体" w:hint="eastAsia"/>
                <w:szCs w:val="21"/>
                <w:lang w:val="en-US"/>
              </w:rPr>
              <w:t xml:space="preserve"> should apply to all serving cells in the same band on the symbols that fully or partially overlap with restricted symbols. </w:t>
            </w:r>
          </w:p>
          <w:p w:rsidR="007201A0" w:rsidRPr="00F85DA6" w:rsidRDefault="007201A0" w:rsidP="007201A0">
            <w:pPr>
              <w:numPr>
                <w:ilvl w:val="2"/>
                <w:numId w:val="18"/>
              </w:numPr>
              <w:tabs>
                <w:tab w:val="left" w:pos="-420"/>
              </w:tabs>
              <w:spacing w:before="0" w:after="180"/>
              <w:ind w:left="1440"/>
              <w:jc w:val="left"/>
              <w:rPr>
                <w:rFonts w:eastAsia="宋体"/>
                <w:szCs w:val="21"/>
                <w:lang w:val="en-US"/>
              </w:rPr>
            </w:pPr>
            <w:r w:rsidRPr="00F85DA6">
              <w:rPr>
                <w:rFonts w:eastAsia="宋体" w:hint="eastAsia"/>
                <w:szCs w:val="21"/>
                <w:lang w:val="en-US"/>
              </w:rPr>
              <w:t xml:space="preserve">When inter-band carrier aggregation within FR1 is configured, there are no scheduling restrictions on FR1 serving cell(s) configured in other bands than the bands in which </w:t>
            </w:r>
            <w:proofErr w:type="spellStart"/>
            <w:r w:rsidRPr="00F85DA6">
              <w:rPr>
                <w:rFonts w:eastAsia="宋体" w:hint="eastAsia"/>
                <w:szCs w:val="21"/>
                <w:lang w:val="en-US"/>
              </w:rPr>
              <w:t>PCell</w:t>
            </w:r>
            <w:proofErr w:type="spellEnd"/>
            <w:r w:rsidRPr="00F85DA6">
              <w:rPr>
                <w:rFonts w:eastAsia="宋体" w:hint="eastAsia"/>
                <w:szCs w:val="21"/>
                <w:lang w:val="en-US"/>
              </w:rPr>
              <w:t xml:space="preserve"> is configured.</w:t>
            </w:r>
          </w:p>
          <w:p w:rsidR="007201A0" w:rsidRPr="00F85DA6" w:rsidRDefault="007201A0" w:rsidP="007201A0">
            <w:pPr>
              <w:numPr>
                <w:ilvl w:val="0"/>
                <w:numId w:val="18"/>
              </w:numPr>
              <w:tabs>
                <w:tab w:val="left" w:pos="-420"/>
              </w:tabs>
              <w:spacing w:before="0" w:after="180"/>
              <w:ind w:left="600"/>
              <w:jc w:val="left"/>
              <w:rPr>
                <w:rFonts w:eastAsia="宋体"/>
                <w:szCs w:val="21"/>
                <w:lang w:val="en-US"/>
              </w:rPr>
            </w:pPr>
            <w:r w:rsidRPr="00F85DA6">
              <w:rPr>
                <w:rFonts w:eastAsia="宋体" w:hint="eastAsia"/>
                <w:szCs w:val="21"/>
                <w:lang w:val="en-US"/>
              </w:rPr>
              <w:t xml:space="preserve">Proposal 2: </w:t>
            </w:r>
          </w:p>
          <w:p w:rsidR="007201A0" w:rsidRPr="00F85DA6" w:rsidRDefault="007201A0" w:rsidP="007201A0">
            <w:pPr>
              <w:numPr>
                <w:ilvl w:val="1"/>
                <w:numId w:val="18"/>
              </w:numPr>
              <w:tabs>
                <w:tab w:val="left" w:pos="-420"/>
              </w:tabs>
              <w:spacing w:before="0" w:after="180"/>
              <w:ind w:left="1020"/>
              <w:jc w:val="left"/>
              <w:rPr>
                <w:rFonts w:eastAsia="宋体"/>
                <w:szCs w:val="21"/>
                <w:lang w:val="en-US"/>
              </w:rPr>
            </w:pPr>
            <w:r w:rsidRPr="00F85DA6">
              <w:rPr>
                <w:rFonts w:eastAsia="宋体" w:hint="eastAsia"/>
                <w:szCs w:val="21"/>
                <w:lang w:val="en-US"/>
              </w:rPr>
              <w:t xml:space="preserve">For Scheduling availability of UE performing measurements with a different subcarrier spacing than PDSCH/PDCCH on FR1 for RLM, BFD, CBD, intra/inter-frequency measurement without MG, L1-RSRP measurement, and L1-SINR measurement following restrictions should be considered for </w:t>
            </w:r>
            <w:proofErr w:type="spellStart"/>
            <w:r w:rsidRPr="00F85DA6">
              <w:rPr>
                <w:rFonts w:eastAsia="宋体" w:hint="eastAsia"/>
                <w:szCs w:val="21"/>
                <w:lang w:val="en-US"/>
              </w:rPr>
              <w:t>inta</w:t>
            </w:r>
            <w:proofErr w:type="spellEnd"/>
            <w:r w:rsidRPr="00F85DA6">
              <w:rPr>
                <w:rFonts w:eastAsia="宋体" w:hint="eastAsia"/>
                <w:szCs w:val="21"/>
                <w:lang w:val="en-US"/>
              </w:rPr>
              <w:t>-band carrier aggregation:</w:t>
            </w:r>
          </w:p>
          <w:p w:rsidR="007201A0" w:rsidRPr="00F85DA6" w:rsidRDefault="007201A0" w:rsidP="007201A0">
            <w:pPr>
              <w:numPr>
                <w:ilvl w:val="2"/>
                <w:numId w:val="18"/>
              </w:numPr>
              <w:tabs>
                <w:tab w:val="left" w:pos="-420"/>
              </w:tabs>
              <w:spacing w:before="0" w:after="180"/>
              <w:ind w:left="1440"/>
              <w:jc w:val="left"/>
              <w:rPr>
                <w:rFonts w:eastAsia="宋体"/>
                <w:szCs w:val="21"/>
                <w:lang w:val="en-US"/>
              </w:rPr>
            </w:pPr>
            <w:r w:rsidRPr="00F85DA6">
              <w:rPr>
                <w:rFonts w:eastAsia="宋体" w:hint="eastAsia"/>
                <w:szCs w:val="21"/>
                <w:lang w:val="en-US"/>
              </w:rPr>
              <w:lastRenderedPageBreak/>
              <w:t xml:space="preserve">When intra-band carrier aggregation in FR1 is configured, the scheduling restrictions on FR1 serving </w:t>
            </w:r>
            <w:proofErr w:type="spellStart"/>
            <w:r w:rsidRPr="00F85DA6">
              <w:rPr>
                <w:rFonts w:eastAsia="宋体" w:hint="eastAsia"/>
                <w:szCs w:val="21"/>
                <w:lang w:val="en-US"/>
              </w:rPr>
              <w:t>PCell</w:t>
            </w:r>
            <w:proofErr w:type="spellEnd"/>
            <w:r w:rsidRPr="00F85DA6">
              <w:rPr>
                <w:rFonts w:eastAsia="宋体" w:hint="eastAsia"/>
                <w:szCs w:val="21"/>
                <w:lang w:val="en-US"/>
              </w:rPr>
              <w:t xml:space="preserve"> should apply to all serving cells in the same band on the symbols that fully or partially overlap with restricted symbols.</w:t>
            </w:r>
          </w:p>
          <w:p w:rsidR="007201A0" w:rsidRPr="00F85DA6" w:rsidRDefault="007201A0" w:rsidP="007201A0">
            <w:pPr>
              <w:numPr>
                <w:ilvl w:val="1"/>
                <w:numId w:val="18"/>
              </w:numPr>
              <w:tabs>
                <w:tab w:val="left" w:pos="-420"/>
              </w:tabs>
              <w:spacing w:before="0" w:after="180"/>
              <w:ind w:left="1020"/>
              <w:jc w:val="left"/>
              <w:rPr>
                <w:rFonts w:eastAsia="宋体"/>
                <w:szCs w:val="21"/>
                <w:lang w:val="en-US"/>
              </w:rPr>
            </w:pPr>
            <w:r w:rsidRPr="00F85DA6">
              <w:rPr>
                <w:rFonts w:eastAsia="宋体" w:hint="eastAsia"/>
                <w:szCs w:val="21"/>
                <w:lang w:val="en-US"/>
              </w:rPr>
              <w:t>For Scheduling availability of UE performing measurements with a different subcarrier spacing than PDSCH/PDCCH on FR1 for BFD, intra/inter-frequency measurement without MG, L1-RSRP measurement, and L1-SINR measurement following restrictions should be considered for inter-band carrier aggregation:</w:t>
            </w:r>
          </w:p>
          <w:p w:rsidR="007201A0" w:rsidRPr="00F85DA6" w:rsidRDefault="007201A0" w:rsidP="007201A0">
            <w:pPr>
              <w:numPr>
                <w:ilvl w:val="2"/>
                <w:numId w:val="18"/>
              </w:numPr>
              <w:tabs>
                <w:tab w:val="left" w:pos="-420"/>
              </w:tabs>
              <w:spacing w:before="0" w:after="180"/>
              <w:ind w:left="1440"/>
              <w:jc w:val="left"/>
              <w:rPr>
                <w:rFonts w:eastAsia="宋体"/>
                <w:szCs w:val="21"/>
                <w:lang w:val="en-US"/>
              </w:rPr>
            </w:pPr>
            <w:r w:rsidRPr="00F85DA6">
              <w:rPr>
                <w:rFonts w:eastAsia="宋体" w:hint="eastAsia"/>
                <w:szCs w:val="21"/>
                <w:lang w:val="en-US"/>
              </w:rPr>
              <w:t xml:space="preserve">For ATG UE with omnidirectional antennas on the bands of PCC and SCC, there are no scheduling restrictions on FR1 </w:t>
            </w:r>
            <w:proofErr w:type="spellStart"/>
            <w:r w:rsidRPr="00F85DA6">
              <w:rPr>
                <w:rFonts w:eastAsia="宋体" w:hint="eastAsia"/>
                <w:szCs w:val="21"/>
                <w:lang w:val="en-US"/>
              </w:rPr>
              <w:t>SCell</w:t>
            </w:r>
            <w:proofErr w:type="spellEnd"/>
            <w:r w:rsidRPr="00F85DA6">
              <w:rPr>
                <w:rFonts w:eastAsia="宋体" w:hint="eastAsia"/>
                <w:szCs w:val="21"/>
                <w:lang w:val="en-US"/>
              </w:rPr>
              <w:t xml:space="preserve"> configured in other bands than the bands in which </w:t>
            </w:r>
            <w:proofErr w:type="spellStart"/>
            <w:r w:rsidRPr="00F85DA6">
              <w:rPr>
                <w:rFonts w:eastAsia="宋体" w:hint="eastAsia"/>
                <w:szCs w:val="21"/>
                <w:lang w:val="en-US"/>
              </w:rPr>
              <w:t>PCell</w:t>
            </w:r>
            <w:proofErr w:type="spellEnd"/>
            <w:r w:rsidRPr="00F85DA6">
              <w:rPr>
                <w:rFonts w:eastAsia="宋体" w:hint="eastAsia"/>
                <w:szCs w:val="21"/>
                <w:lang w:val="en-US"/>
              </w:rPr>
              <w:t xml:space="preserve"> is configured.</w:t>
            </w:r>
          </w:p>
          <w:p w:rsidR="007201A0" w:rsidRPr="00F85DA6" w:rsidRDefault="007201A0" w:rsidP="007201A0">
            <w:pPr>
              <w:numPr>
                <w:ilvl w:val="2"/>
                <w:numId w:val="18"/>
              </w:numPr>
              <w:tabs>
                <w:tab w:val="left" w:pos="-420"/>
              </w:tabs>
              <w:spacing w:before="0" w:after="180"/>
              <w:ind w:left="1440"/>
              <w:jc w:val="left"/>
              <w:rPr>
                <w:rFonts w:eastAsia="宋体"/>
                <w:szCs w:val="21"/>
                <w:lang w:val="en-US"/>
              </w:rPr>
            </w:pPr>
            <w:r w:rsidRPr="00F85DA6">
              <w:rPr>
                <w:rFonts w:eastAsia="宋体" w:hint="eastAsia"/>
                <w:szCs w:val="21"/>
                <w:lang w:val="en-US"/>
              </w:rPr>
              <w:t xml:space="preserve">For ATG UE with the antenna array on </w:t>
            </w:r>
            <w:proofErr w:type="spellStart"/>
            <w:r w:rsidRPr="00F85DA6">
              <w:rPr>
                <w:rFonts w:eastAsia="宋体" w:hint="eastAsia"/>
                <w:szCs w:val="21"/>
                <w:lang w:val="en-US"/>
              </w:rPr>
              <w:t>PCell</w:t>
            </w:r>
            <w:proofErr w:type="spellEnd"/>
            <w:r w:rsidRPr="00F85DA6">
              <w:rPr>
                <w:rFonts w:eastAsia="宋体" w:hint="eastAsia"/>
                <w:szCs w:val="21"/>
                <w:lang w:val="en-US"/>
              </w:rPr>
              <w:t xml:space="preserve"> and one or more </w:t>
            </w:r>
            <w:proofErr w:type="spellStart"/>
            <w:r w:rsidRPr="00F85DA6">
              <w:rPr>
                <w:rFonts w:eastAsia="宋体" w:hint="eastAsia"/>
                <w:szCs w:val="21"/>
                <w:lang w:val="en-US"/>
              </w:rPr>
              <w:t>omni</w:t>
            </w:r>
            <w:proofErr w:type="spellEnd"/>
            <w:r w:rsidRPr="00F85DA6">
              <w:rPr>
                <w:rFonts w:eastAsia="宋体" w:hint="eastAsia"/>
                <w:szCs w:val="21"/>
                <w:lang w:val="en-US"/>
              </w:rPr>
              <w:t xml:space="preserve">-directional antenna on </w:t>
            </w:r>
            <w:proofErr w:type="spellStart"/>
            <w:r w:rsidRPr="00F85DA6">
              <w:rPr>
                <w:rFonts w:eastAsia="宋体" w:hint="eastAsia"/>
                <w:szCs w:val="21"/>
                <w:lang w:val="en-US"/>
              </w:rPr>
              <w:t>SCell</w:t>
            </w:r>
            <w:proofErr w:type="spellEnd"/>
            <w:r w:rsidRPr="00F85DA6">
              <w:rPr>
                <w:rFonts w:eastAsia="宋体" w:hint="eastAsia"/>
                <w:szCs w:val="21"/>
                <w:lang w:val="en-US"/>
              </w:rPr>
              <w:t xml:space="preserve">, there are no scheduling restrictions on FR1 </w:t>
            </w:r>
            <w:proofErr w:type="spellStart"/>
            <w:r w:rsidRPr="00F85DA6">
              <w:rPr>
                <w:rFonts w:eastAsia="宋体" w:hint="eastAsia"/>
                <w:szCs w:val="21"/>
                <w:lang w:val="en-US"/>
              </w:rPr>
              <w:t>SCel</w:t>
            </w:r>
            <w:proofErr w:type="spellEnd"/>
            <w:r w:rsidRPr="00F85DA6">
              <w:rPr>
                <w:rFonts w:eastAsia="宋体" w:hint="eastAsia"/>
                <w:szCs w:val="21"/>
                <w:lang w:val="en-US"/>
              </w:rPr>
              <w:t xml:space="preserve"> configured in other bands than the bands in which </w:t>
            </w:r>
            <w:proofErr w:type="spellStart"/>
            <w:r w:rsidRPr="00F85DA6">
              <w:rPr>
                <w:rFonts w:eastAsia="宋体" w:hint="eastAsia"/>
                <w:szCs w:val="21"/>
                <w:lang w:val="en-US"/>
              </w:rPr>
              <w:t>PCell</w:t>
            </w:r>
            <w:proofErr w:type="spellEnd"/>
            <w:r w:rsidRPr="00F85DA6">
              <w:rPr>
                <w:rFonts w:eastAsia="宋体" w:hint="eastAsia"/>
                <w:szCs w:val="21"/>
                <w:lang w:val="en-US"/>
              </w:rPr>
              <w:t xml:space="preserve"> is configured.</w:t>
            </w:r>
          </w:p>
          <w:p w:rsidR="007201A0" w:rsidRPr="00F85DA6" w:rsidRDefault="007201A0" w:rsidP="007201A0">
            <w:pPr>
              <w:numPr>
                <w:ilvl w:val="2"/>
                <w:numId w:val="18"/>
              </w:numPr>
              <w:tabs>
                <w:tab w:val="left" w:pos="-420"/>
              </w:tabs>
              <w:spacing w:before="0" w:after="180"/>
              <w:ind w:left="1440"/>
              <w:jc w:val="left"/>
              <w:rPr>
                <w:rFonts w:eastAsia="宋体"/>
                <w:szCs w:val="21"/>
                <w:lang w:val="en-US"/>
              </w:rPr>
            </w:pPr>
            <w:r w:rsidRPr="00F85DA6">
              <w:rPr>
                <w:rFonts w:eastAsia="宋体" w:hint="eastAsia"/>
                <w:szCs w:val="21"/>
                <w:lang w:val="en-US"/>
              </w:rPr>
              <w:t xml:space="preserve">For ATG UE with the </w:t>
            </w:r>
            <w:proofErr w:type="spellStart"/>
            <w:r w:rsidRPr="00F85DA6">
              <w:rPr>
                <w:rFonts w:eastAsia="宋体" w:hint="eastAsia"/>
                <w:szCs w:val="21"/>
                <w:lang w:val="en-US"/>
              </w:rPr>
              <w:t>omni</w:t>
            </w:r>
            <w:proofErr w:type="spellEnd"/>
            <w:r w:rsidRPr="00F85DA6">
              <w:rPr>
                <w:rFonts w:eastAsia="宋体" w:hint="eastAsia"/>
                <w:szCs w:val="21"/>
                <w:lang w:val="en-US"/>
              </w:rPr>
              <w:t xml:space="preserve">-directional antenna on PCC and antenna array on SCC, there are no scheduling restrictions on FR1 </w:t>
            </w:r>
            <w:proofErr w:type="spellStart"/>
            <w:r w:rsidRPr="00F85DA6">
              <w:rPr>
                <w:rFonts w:eastAsia="宋体" w:hint="eastAsia"/>
                <w:szCs w:val="21"/>
                <w:lang w:val="en-US"/>
              </w:rPr>
              <w:t>SCell</w:t>
            </w:r>
            <w:proofErr w:type="spellEnd"/>
            <w:r w:rsidRPr="00F85DA6">
              <w:rPr>
                <w:rFonts w:eastAsia="宋体" w:hint="eastAsia"/>
                <w:szCs w:val="21"/>
                <w:lang w:val="en-US"/>
              </w:rPr>
              <w:t xml:space="preserve"> configured in other bands than the bands in which </w:t>
            </w:r>
            <w:proofErr w:type="spellStart"/>
            <w:r w:rsidRPr="00F85DA6">
              <w:rPr>
                <w:rFonts w:eastAsia="宋体" w:hint="eastAsia"/>
                <w:szCs w:val="21"/>
                <w:lang w:val="en-US"/>
              </w:rPr>
              <w:t>PCell</w:t>
            </w:r>
            <w:proofErr w:type="spellEnd"/>
            <w:r w:rsidRPr="00F85DA6">
              <w:rPr>
                <w:rFonts w:eastAsia="宋体" w:hint="eastAsia"/>
                <w:szCs w:val="21"/>
                <w:lang w:val="en-US"/>
              </w:rPr>
              <w:t xml:space="preserve"> is configured.</w:t>
            </w:r>
          </w:p>
          <w:p w:rsidR="007201A0" w:rsidRPr="00F85DA6" w:rsidRDefault="007201A0" w:rsidP="007201A0">
            <w:pPr>
              <w:numPr>
                <w:ilvl w:val="2"/>
                <w:numId w:val="18"/>
              </w:numPr>
              <w:tabs>
                <w:tab w:val="left" w:pos="-420"/>
              </w:tabs>
              <w:spacing w:before="0" w:after="180"/>
              <w:ind w:left="1440"/>
              <w:jc w:val="left"/>
              <w:rPr>
                <w:rFonts w:eastAsia="宋体"/>
                <w:szCs w:val="21"/>
                <w:lang w:val="en-US"/>
              </w:rPr>
            </w:pPr>
            <w:r w:rsidRPr="00F85DA6">
              <w:rPr>
                <w:rFonts w:eastAsia="宋体" w:hint="eastAsia"/>
                <w:szCs w:val="21"/>
                <w:lang w:val="en-US"/>
              </w:rPr>
              <w:t>For ATG UE with the antenna array on both PCC and SCC, and only one Rx beam can be formed, the scheduling restrictions due to a given serving cell should also apply to another serving cell in a different band on the symbols that fully or partially overlap with the aforementioned restricted symbols.</w:t>
            </w:r>
          </w:p>
          <w:p w:rsidR="007201A0" w:rsidRPr="00F85DA6" w:rsidRDefault="007201A0" w:rsidP="007201A0">
            <w:pPr>
              <w:numPr>
                <w:ilvl w:val="2"/>
                <w:numId w:val="18"/>
              </w:numPr>
              <w:tabs>
                <w:tab w:val="left" w:pos="-420"/>
              </w:tabs>
              <w:spacing w:before="0" w:after="180"/>
              <w:ind w:left="1440"/>
              <w:jc w:val="left"/>
              <w:rPr>
                <w:szCs w:val="21"/>
                <w:lang w:val="en-US"/>
              </w:rPr>
            </w:pPr>
            <w:r w:rsidRPr="00F85DA6">
              <w:rPr>
                <w:rFonts w:eastAsia="宋体" w:hint="eastAsia"/>
                <w:szCs w:val="21"/>
                <w:lang w:val="en-US"/>
              </w:rPr>
              <w:t xml:space="preserve">For ATG UE with the antenna array on both PCC and SCC, and two Rx beams can be formed simultaneously, there are no scheduling restrictions on FR1 </w:t>
            </w:r>
            <w:proofErr w:type="spellStart"/>
            <w:r w:rsidRPr="00F85DA6">
              <w:rPr>
                <w:rFonts w:eastAsia="宋体" w:hint="eastAsia"/>
                <w:szCs w:val="21"/>
                <w:lang w:val="en-US"/>
              </w:rPr>
              <w:t>SCell</w:t>
            </w:r>
            <w:proofErr w:type="spellEnd"/>
            <w:r w:rsidRPr="00F85DA6">
              <w:rPr>
                <w:rFonts w:eastAsia="宋体" w:hint="eastAsia"/>
                <w:szCs w:val="21"/>
                <w:lang w:val="en-US"/>
              </w:rPr>
              <w:t xml:space="preserve"> configured in other bands than the bands in which </w:t>
            </w:r>
            <w:proofErr w:type="spellStart"/>
            <w:r w:rsidRPr="00F85DA6">
              <w:rPr>
                <w:rFonts w:eastAsia="宋体" w:hint="eastAsia"/>
                <w:szCs w:val="21"/>
                <w:lang w:val="en-US"/>
              </w:rPr>
              <w:t>PCell</w:t>
            </w:r>
            <w:proofErr w:type="spellEnd"/>
            <w:r w:rsidRPr="00F85DA6">
              <w:rPr>
                <w:rFonts w:eastAsia="宋体" w:hint="eastAsia"/>
                <w:szCs w:val="21"/>
                <w:lang w:val="en-US"/>
              </w:rPr>
              <w:t xml:space="preserve"> is configured.</w:t>
            </w:r>
          </w:p>
        </w:tc>
      </w:tr>
    </w:tbl>
    <w:p w:rsidR="002548B6" w:rsidRPr="00F85DA6" w:rsidRDefault="00417FC5" w:rsidP="00417FC5">
      <w:pPr>
        <w:jc w:val="left"/>
        <w:rPr>
          <w:szCs w:val="21"/>
          <w:lang w:val="en-US"/>
        </w:rPr>
      </w:pPr>
      <w:r w:rsidRPr="00F85DA6">
        <w:rPr>
          <w:lang w:val="en-US"/>
        </w:rPr>
        <w:lastRenderedPageBreak/>
        <w:t>For scheduling availability of UE performing measurement with a different subcarrier spacing than PDSCH/PDCCH for RLM, BFD, CBD, intra/inter-frequency measurement without MG, L1-RSRP measurement, and L1-SINR measurement</w:t>
      </w:r>
      <w:r w:rsidRPr="00F85DA6">
        <w:rPr>
          <w:rFonts w:hint="eastAsia"/>
          <w:lang w:val="en-US"/>
        </w:rPr>
        <w:t xml:space="preserve">, </w:t>
      </w:r>
      <w:r w:rsidRPr="00F85DA6">
        <w:rPr>
          <w:rFonts w:hint="eastAsia"/>
          <w:szCs w:val="21"/>
          <w:lang w:val="en-US"/>
        </w:rPr>
        <w:t xml:space="preserve">when intra-band carrier aggregation in FR1 is configured, </w:t>
      </w:r>
      <w:r w:rsidR="002548B6" w:rsidRPr="00F85DA6">
        <w:rPr>
          <w:rFonts w:hint="eastAsia"/>
          <w:szCs w:val="21"/>
          <w:lang w:val="en-US"/>
        </w:rPr>
        <w:t xml:space="preserve">we support </w:t>
      </w:r>
      <w:r w:rsidRPr="00F85DA6">
        <w:rPr>
          <w:rFonts w:hint="eastAsia"/>
          <w:szCs w:val="21"/>
          <w:lang w:val="en-US"/>
        </w:rPr>
        <w:t>the views in option 1 and option 2</w:t>
      </w:r>
      <w:r w:rsidR="002548B6" w:rsidRPr="00F85DA6">
        <w:rPr>
          <w:rFonts w:hint="eastAsia"/>
          <w:szCs w:val="21"/>
          <w:lang w:val="en-US"/>
        </w:rPr>
        <w:t>, which</w:t>
      </w:r>
      <w:r w:rsidRPr="00F85DA6">
        <w:rPr>
          <w:rFonts w:hint="eastAsia"/>
          <w:szCs w:val="21"/>
          <w:lang w:val="en-US"/>
        </w:rPr>
        <w:t xml:space="preserve"> are the same, that is, </w:t>
      </w:r>
      <w:r w:rsidRPr="00F85DA6">
        <w:rPr>
          <w:szCs w:val="21"/>
          <w:lang w:val="en-US"/>
        </w:rPr>
        <w:t xml:space="preserve">the scheduling restrictions on FR1 serving </w:t>
      </w:r>
      <w:proofErr w:type="spellStart"/>
      <w:r w:rsidRPr="00F85DA6">
        <w:rPr>
          <w:szCs w:val="21"/>
          <w:lang w:val="en-US"/>
        </w:rPr>
        <w:t>PCell</w:t>
      </w:r>
      <w:proofErr w:type="spellEnd"/>
      <w:r w:rsidRPr="00F85DA6">
        <w:rPr>
          <w:szCs w:val="21"/>
          <w:lang w:val="en-US"/>
        </w:rPr>
        <w:t xml:space="preserve"> should apply to all serving cells in the same band on the symbols that fully or partially overlap with restricted symbols.</w:t>
      </w:r>
    </w:p>
    <w:p w:rsidR="002548B6" w:rsidRPr="00F85DA6" w:rsidRDefault="00417FC5" w:rsidP="00417FC5">
      <w:pPr>
        <w:jc w:val="left"/>
        <w:rPr>
          <w:lang w:val="en-US"/>
        </w:rPr>
      </w:pPr>
      <w:r w:rsidRPr="00F85DA6">
        <w:rPr>
          <w:rFonts w:hint="eastAsia"/>
          <w:szCs w:val="21"/>
          <w:lang w:val="en-US"/>
        </w:rPr>
        <w:t xml:space="preserve">The </w:t>
      </w:r>
      <w:r w:rsidRPr="00F85DA6">
        <w:rPr>
          <w:szCs w:val="21"/>
          <w:lang w:val="en-US"/>
        </w:rPr>
        <w:t xml:space="preserve">controversial </w:t>
      </w:r>
      <w:r w:rsidRPr="00F85DA6">
        <w:rPr>
          <w:rFonts w:hint="eastAsia"/>
          <w:szCs w:val="21"/>
          <w:lang w:val="en-US"/>
        </w:rPr>
        <w:t>part is the s</w:t>
      </w:r>
      <w:r w:rsidRPr="00F85DA6">
        <w:rPr>
          <w:lang w:val="en-US"/>
        </w:rPr>
        <w:t>cheduling availability</w:t>
      </w:r>
      <w:r w:rsidRPr="00F85DA6">
        <w:rPr>
          <w:rFonts w:hint="eastAsia"/>
          <w:lang w:val="en-US"/>
        </w:rPr>
        <w:t xml:space="preserve"> </w:t>
      </w:r>
      <w:r w:rsidRPr="00F85DA6">
        <w:rPr>
          <w:rFonts w:hint="eastAsia"/>
          <w:szCs w:val="21"/>
          <w:lang w:val="en-US"/>
        </w:rPr>
        <w:t>when inter-band carrier aggregation within FR1 is configured.</w:t>
      </w:r>
      <w:r w:rsidR="004D753B" w:rsidRPr="00F85DA6">
        <w:rPr>
          <w:rFonts w:hint="eastAsia"/>
          <w:szCs w:val="21"/>
          <w:lang w:val="en-US"/>
        </w:rPr>
        <w:t xml:space="preserve"> </w:t>
      </w:r>
      <w:r w:rsidR="002548B6" w:rsidRPr="00F85DA6">
        <w:rPr>
          <w:rFonts w:hint="eastAsia"/>
          <w:lang w:val="en-US"/>
        </w:rPr>
        <w:t xml:space="preserve">At least for </w:t>
      </w:r>
      <w:r w:rsidR="004D753B" w:rsidRPr="00F85DA6">
        <w:rPr>
          <w:szCs w:val="21"/>
        </w:rPr>
        <w:t>the ATG UE antenna types except for Case 4</w:t>
      </w:r>
      <w:r w:rsidR="004D753B" w:rsidRPr="00F85DA6">
        <w:rPr>
          <w:rFonts w:hint="eastAsia"/>
          <w:szCs w:val="21"/>
        </w:rPr>
        <w:t>,</w:t>
      </w:r>
      <w:r w:rsidR="004D753B" w:rsidRPr="00F85DA6">
        <w:rPr>
          <w:rFonts w:hint="eastAsia"/>
          <w:lang w:val="en-US"/>
        </w:rPr>
        <w:t xml:space="preserve"> we think that t</w:t>
      </w:r>
      <w:r w:rsidR="002548B6" w:rsidRPr="00F85DA6">
        <w:rPr>
          <w:lang w:val="en-US"/>
        </w:rPr>
        <w:t xml:space="preserve">here are no scheduling restrictions </w:t>
      </w:r>
      <w:r w:rsidR="002548B6" w:rsidRPr="00F85DA6">
        <w:rPr>
          <w:rFonts w:hint="eastAsia"/>
          <w:lang w:val="en-US"/>
        </w:rPr>
        <w:t xml:space="preserve">on </w:t>
      </w:r>
      <w:r w:rsidR="002548B6" w:rsidRPr="00F85DA6">
        <w:rPr>
          <w:lang w:val="en-US"/>
        </w:rPr>
        <w:t xml:space="preserve">FR1 service cells configured in bands other than </w:t>
      </w:r>
      <w:proofErr w:type="spellStart"/>
      <w:r w:rsidR="002548B6" w:rsidRPr="00F85DA6">
        <w:rPr>
          <w:lang w:val="en-US"/>
        </w:rPr>
        <w:t>PCell</w:t>
      </w:r>
      <w:proofErr w:type="spellEnd"/>
      <w:r w:rsidR="002548B6" w:rsidRPr="00F85DA6">
        <w:rPr>
          <w:lang w:val="en-US"/>
        </w:rPr>
        <w:t>.</w:t>
      </w:r>
    </w:p>
    <w:p w:rsidR="004D753B" w:rsidRPr="00F85DA6" w:rsidRDefault="004D753B" w:rsidP="004D753B">
      <w:pPr>
        <w:spacing w:after="0"/>
        <w:jc w:val="left"/>
        <w:rPr>
          <w:b/>
          <w:lang w:val="en-US"/>
        </w:rPr>
      </w:pPr>
      <w:r w:rsidRPr="00F85DA6">
        <w:rPr>
          <w:rFonts w:hint="eastAsia"/>
          <w:b/>
          <w:lang w:val="en-US"/>
        </w:rPr>
        <w:t>Proposal</w:t>
      </w:r>
      <w:r w:rsidR="00F373A4" w:rsidRPr="00F85DA6">
        <w:rPr>
          <w:rFonts w:hint="eastAsia"/>
          <w:b/>
          <w:lang w:val="en-US"/>
        </w:rPr>
        <w:t xml:space="preserve"> 8</w:t>
      </w:r>
      <w:r w:rsidRPr="00F85DA6">
        <w:rPr>
          <w:rFonts w:hint="eastAsia"/>
          <w:b/>
          <w:lang w:val="en-US"/>
        </w:rPr>
        <w:t xml:space="preserve">: </w:t>
      </w:r>
      <w:r w:rsidRPr="00F85DA6">
        <w:rPr>
          <w:b/>
          <w:lang w:val="en-US"/>
        </w:rPr>
        <w:t xml:space="preserve">For scheduling availability of UE performing measurement with </w:t>
      </w:r>
      <w:proofErr w:type="gramStart"/>
      <w:r w:rsidRPr="00F85DA6">
        <w:rPr>
          <w:b/>
          <w:lang w:val="en-US"/>
        </w:rPr>
        <w:t>a different</w:t>
      </w:r>
      <w:proofErr w:type="gramEnd"/>
      <w:r w:rsidRPr="00F85DA6">
        <w:rPr>
          <w:b/>
          <w:lang w:val="en-US"/>
        </w:rPr>
        <w:t xml:space="preserve"> subcarrier spacing than PDSCH/PDCCH for RLM, BFD, CBD, intra/inter-frequency measurement without MG, L1-RSRP measurement, and L1-SINR measurement</w:t>
      </w:r>
      <w:r w:rsidRPr="00F85DA6">
        <w:rPr>
          <w:rFonts w:hint="eastAsia"/>
          <w:b/>
          <w:lang w:val="en-US"/>
        </w:rPr>
        <w:t>.</w:t>
      </w:r>
    </w:p>
    <w:p w:rsidR="004D753B" w:rsidRPr="00F85DA6" w:rsidRDefault="004D753B" w:rsidP="004D753B">
      <w:pPr>
        <w:pStyle w:val="afa"/>
        <w:numPr>
          <w:ilvl w:val="0"/>
          <w:numId w:val="28"/>
        </w:numPr>
        <w:spacing w:before="0" w:line="240" w:lineRule="auto"/>
        <w:ind w:firstLineChars="0"/>
        <w:jc w:val="left"/>
        <w:rPr>
          <w:b/>
          <w:lang w:val="en-US"/>
        </w:rPr>
      </w:pPr>
      <w:r w:rsidRPr="00F85DA6">
        <w:rPr>
          <w:b/>
          <w:lang w:val="en-US"/>
        </w:rPr>
        <w:t xml:space="preserve">When intra-band carrier aggregation in FR1 is configured, the scheduling restrictions on FR1 serving </w:t>
      </w:r>
      <w:proofErr w:type="spellStart"/>
      <w:r w:rsidRPr="00F85DA6">
        <w:rPr>
          <w:b/>
          <w:lang w:val="en-US"/>
        </w:rPr>
        <w:t>PCell</w:t>
      </w:r>
      <w:proofErr w:type="spellEnd"/>
      <w:r w:rsidRPr="00F85DA6">
        <w:rPr>
          <w:b/>
          <w:lang w:val="en-US"/>
        </w:rPr>
        <w:t xml:space="preserve"> should apply to all serving cells in the same band on the symbols that fully or partially overlap with restricted symbols. </w:t>
      </w:r>
    </w:p>
    <w:p w:rsidR="004D753B" w:rsidRPr="00F85DA6" w:rsidRDefault="004D753B" w:rsidP="004D753B">
      <w:pPr>
        <w:pStyle w:val="afa"/>
        <w:numPr>
          <w:ilvl w:val="0"/>
          <w:numId w:val="28"/>
        </w:numPr>
        <w:spacing w:before="0" w:line="240" w:lineRule="auto"/>
        <w:ind w:firstLineChars="0"/>
        <w:jc w:val="left"/>
        <w:rPr>
          <w:b/>
          <w:lang w:val="en-US"/>
        </w:rPr>
      </w:pPr>
      <w:r w:rsidRPr="00F85DA6">
        <w:rPr>
          <w:b/>
          <w:lang w:val="en-US"/>
        </w:rPr>
        <w:t xml:space="preserve">When inter-band carrier aggregation within FR1 is configured, </w:t>
      </w:r>
      <w:r w:rsidRPr="00F85DA6">
        <w:rPr>
          <w:rFonts w:hint="eastAsia"/>
          <w:b/>
          <w:lang w:val="en-US"/>
        </w:rPr>
        <w:t xml:space="preserve">at least </w:t>
      </w:r>
      <w:r w:rsidRPr="00F85DA6">
        <w:rPr>
          <w:b/>
          <w:lang w:val="en-US"/>
        </w:rPr>
        <w:t xml:space="preserve">for the ATG UE antenna types except for Case 4, there are no scheduling restrictions on FR1 serving cell(s) configured in bands other than </w:t>
      </w:r>
      <w:proofErr w:type="spellStart"/>
      <w:r w:rsidRPr="00F85DA6">
        <w:rPr>
          <w:b/>
          <w:lang w:val="en-US"/>
        </w:rPr>
        <w:t>PCell</w:t>
      </w:r>
      <w:proofErr w:type="spellEnd"/>
      <w:r w:rsidRPr="00F85DA6">
        <w:rPr>
          <w:b/>
          <w:lang w:val="en-US"/>
        </w:rPr>
        <w:t>.</w:t>
      </w:r>
    </w:p>
    <w:bookmarkEnd w:id="4"/>
    <w:bookmarkEnd w:id="5"/>
    <w:p w:rsidR="00D741A4" w:rsidRPr="00F85DA6"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85DA6">
        <w:rPr>
          <w:rFonts w:hint="eastAsia"/>
          <w:lang w:eastAsia="zh-CN"/>
        </w:rPr>
        <w:t>Conclusion</w:t>
      </w:r>
    </w:p>
    <w:p w:rsidR="00F57C0A" w:rsidRPr="00F85DA6" w:rsidRDefault="00F57C0A" w:rsidP="009517ED">
      <w:pPr>
        <w:spacing w:before="0" w:after="120"/>
        <w:jc w:val="left"/>
      </w:pPr>
      <w:r w:rsidRPr="00F85DA6">
        <w:t>T</w:t>
      </w:r>
      <w:r w:rsidRPr="00F85DA6">
        <w:rPr>
          <w:rFonts w:hint="eastAsia"/>
        </w:rPr>
        <w:t>his document discussed</w:t>
      </w:r>
      <w:r w:rsidR="001A7765" w:rsidRPr="00F85DA6">
        <w:rPr>
          <w:rFonts w:hint="eastAsia"/>
        </w:rPr>
        <w:t xml:space="preserve"> the</w:t>
      </w:r>
      <w:r w:rsidR="002E5469" w:rsidRPr="00F85DA6">
        <w:rPr>
          <w:rFonts w:hint="eastAsia"/>
        </w:rPr>
        <w:t xml:space="preserve"> </w:t>
      </w:r>
      <w:r w:rsidR="00C41C31" w:rsidRPr="00F85DA6">
        <w:rPr>
          <w:rFonts w:hint="eastAsia"/>
        </w:rPr>
        <w:t xml:space="preserve">issues for </w:t>
      </w:r>
      <w:r w:rsidR="008D2CAF" w:rsidRPr="00F85DA6">
        <w:rPr>
          <w:rFonts w:hint="eastAsia"/>
        </w:rPr>
        <w:t xml:space="preserve">R19 </w:t>
      </w:r>
      <w:r w:rsidR="00AB1D88" w:rsidRPr="00F85DA6">
        <w:rPr>
          <w:rFonts w:hint="eastAsia"/>
        </w:rPr>
        <w:t>ATG RRM requirements</w:t>
      </w:r>
      <w:r w:rsidRPr="00F85DA6">
        <w:rPr>
          <w:rFonts w:hint="eastAsia"/>
        </w:rPr>
        <w:t xml:space="preserve"> and presented following </w:t>
      </w:r>
      <w:r w:rsidR="009517ED" w:rsidRPr="00F85DA6">
        <w:rPr>
          <w:rFonts w:hint="eastAsia"/>
        </w:rPr>
        <w:t xml:space="preserve">observations and </w:t>
      </w:r>
      <w:r w:rsidR="008D2CAF" w:rsidRPr="00F85DA6">
        <w:rPr>
          <w:rFonts w:hint="eastAsia"/>
        </w:rPr>
        <w:t>proposal</w:t>
      </w:r>
      <w:r w:rsidRPr="00F85DA6">
        <w:rPr>
          <w:rFonts w:hint="eastAsia"/>
        </w:rPr>
        <w:t>s:</w:t>
      </w:r>
    </w:p>
    <w:p w:rsidR="00F373A4" w:rsidRPr="00F85DA6" w:rsidRDefault="00F373A4" w:rsidP="00F373A4">
      <w:pPr>
        <w:snapToGrid w:val="0"/>
        <w:spacing w:beforeLines="50" w:before="120" w:after="120"/>
        <w:rPr>
          <w:b/>
          <w:lang w:val="en-US"/>
        </w:rPr>
      </w:pPr>
      <w:r w:rsidRPr="00F85DA6">
        <w:rPr>
          <w:rFonts w:hint="eastAsia"/>
          <w:b/>
          <w:lang w:val="en-US"/>
        </w:rPr>
        <w:t xml:space="preserve">Observation 1: </w:t>
      </w:r>
      <w:r w:rsidRPr="00F85DA6">
        <w:rPr>
          <w:b/>
          <w:lang w:val="en-US"/>
        </w:rPr>
        <w:t>ATG UE has stronger capabilities</w:t>
      </w:r>
      <w:r w:rsidRPr="00F85DA6">
        <w:rPr>
          <w:rFonts w:hint="eastAsia"/>
          <w:b/>
          <w:lang w:val="en-US"/>
        </w:rPr>
        <w:t xml:space="preserve"> compared to normal UEs.</w:t>
      </w:r>
    </w:p>
    <w:p w:rsidR="00F373A4" w:rsidRPr="00F85DA6" w:rsidRDefault="00F373A4" w:rsidP="00F373A4">
      <w:pPr>
        <w:spacing w:before="120" w:after="0"/>
        <w:jc w:val="left"/>
        <w:rPr>
          <w:b/>
          <w:szCs w:val="24"/>
          <w:lang w:val="en-US"/>
        </w:rPr>
      </w:pPr>
      <w:r w:rsidRPr="00F85DA6">
        <w:rPr>
          <w:b/>
          <w:szCs w:val="24"/>
          <w:lang w:val="en-US"/>
        </w:rPr>
        <w:t>P</w:t>
      </w:r>
      <w:r w:rsidRPr="00F85DA6">
        <w:rPr>
          <w:rFonts w:hint="eastAsia"/>
          <w:b/>
          <w:szCs w:val="24"/>
          <w:lang w:val="en-US"/>
        </w:rPr>
        <w:t>roposal 1:</w:t>
      </w:r>
      <w:r w:rsidRPr="00F85DA6">
        <w:rPr>
          <w:b/>
          <w:szCs w:val="24"/>
          <w:lang w:val="en-US"/>
        </w:rPr>
        <w:t xml:space="preserve"> </w:t>
      </w:r>
      <w:r w:rsidRPr="00F85DA6">
        <w:rPr>
          <w:rFonts w:hint="eastAsia"/>
          <w:b/>
          <w:szCs w:val="24"/>
          <w:lang w:val="en-US"/>
        </w:rPr>
        <w:t xml:space="preserve">If the type of </w:t>
      </w:r>
      <w:r w:rsidRPr="00F85DA6">
        <w:rPr>
          <w:b/>
          <w:szCs w:val="24"/>
          <w:lang w:val="en-US"/>
        </w:rPr>
        <w:t>ATG UE with an antenna array on the bands of PCC and SCC and one common Rx beam</w:t>
      </w:r>
      <w:r w:rsidRPr="00F85DA6">
        <w:rPr>
          <w:rFonts w:hint="eastAsia"/>
          <w:b/>
          <w:szCs w:val="24"/>
          <w:lang w:val="en-US"/>
        </w:rPr>
        <w:t xml:space="preserve"> </w:t>
      </w:r>
      <w:r w:rsidRPr="00F85DA6">
        <w:rPr>
          <w:b/>
          <w:szCs w:val="24"/>
          <w:lang w:val="en-US"/>
        </w:rPr>
        <w:t>assumed</w:t>
      </w:r>
      <w:r w:rsidRPr="00F85DA6">
        <w:rPr>
          <w:rFonts w:hint="eastAsia"/>
          <w:b/>
          <w:szCs w:val="24"/>
          <w:lang w:val="en-US"/>
        </w:rPr>
        <w:t xml:space="preserve"> is </w:t>
      </w:r>
      <w:r w:rsidRPr="00F85DA6">
        <w:rPr>
          <w:rFonts w:hint="eastAsia"/>
          <w:b/>
          <w:szCs w:val="21"/>
          <w:lang w:val="en-US"/>
        </w:rPr>
        <w:t>excluded based on RF discussion</w:t>
      </w:r>
      <w:r w:rsidRPr="00F85DA6">
        <w:rPr>
          <w:rFonts w:hint="eastAsia"/>
          <w:b/>
          <w:szCs w:val="24"/>
          <w:lang w:val="en-US"/>
        </w:rPr>
        <w:t xml:space="preserve">, MRTD can be 33us for </w:t>
      </w:r>
      <w:r w:rsidRPr="00F85DA6">
        <w:rPr>
          <w:rFonts w:hint="eastAsia"/>
          <w:b/>
          <w:lang w:val="en-US"/>
        </w:rPr>
        <w:t>all types of ATG UEs</w:t>
      </w:r>
      <w:r w:rsidRPr="00F85DA6">
        <w:rPr>
          <w:rFonts w:hint="eastAsia"/>
          <w:b/>
          <w:szCs w:val="24"/>
          <w:lang w:val="en-US"/>
        </w:rPr>
        <w:t>.</w:t>
      </w:r>
    </w:p>
    <w:p w:rsidR="00F373A4" w:rsidRPr="00F85DA6" w:rsidRDefault="00F373A4" w:rsidP="00F373A4">
      <w:pPr>
        <w:spacing w:before="120" w:after="0"/>
        <w:jc w:val="left"/>
        <w:rPr>
          <w:b/>
          <w:lang w:val="en-US"/>
        </w:rPr>
      </w:pPr>
      <w:r w:rsidRPr="00F85DA6">
        <w:rPr>
          <w:b/>
          <w:szCs w:val="24"/>
          <w:lang w:val="en-US"/>
        </w:rPr>
        <w:lastRenderedPageBreak/>
        <w:t>P</w:t>
      </w:r>
      <w:r w:rsidRPr="00F85DA6">
        <w:rPr>
          <w:rFonts w:hint="eastAsia"/>
          <w:b/>
          <w:szCs w:val="24"/>
          <w:lang w:val="en-US"/>
        </w:rPr>
        <w:t>roposal 2:</w:t>
      </w:r>
      <w:r w:rsidRPr="00F85DA6">
        <w:rPr>
          <w:b/>
          <w:szCs w:val="24"/>
          <w:lang w:val="en-US"/>
        </w:rPr>
        <w:t xml:space="preserve"> </w:t>
      </w:r>
      <w:r w:rsidRPr="00F85DA6">
        <w:rPr>
          <w:rFonts w:hint="eastAsia"/>
          <w:b/>
          <w:szCs w:val="24"/>
          <w:lang w:val="en-US"/>
        </w:rPr>
        <w:t>I</w:t>
      </w:r>
      <w:r w:rsidRPr="00F85DA6">
        <w:rPr>
          <w:rFonts w:hint="eastAsia"/>
          <w:b/>
          <w:lang w:val="en-US"/>
        </w:rPr>
        <w:t xml:space="preserve">f the type of </w:t>
      </w:r>
      <w:r w:rsidRPr="00F85DA6">
        <w:rPr>
          <w:b/>
          <w:lang w:val="en-US"/>
        </w:rPr>
        <w:t>ATG UE with an antenna array on the bands of PCC and SCC and one common Rx beam</w:t>
      </w:r>
      <w:r w:rsidRPr="00F85DA6">
        <w:rPr>
          <w:rFonts w:hint="eastAsia"/>
          <w:b/>
          <w:lang w:val="en-US"/>
        </w:rPr>
        <w:t xml:space="preserve"> </w:t>
      </w:r>
      <w:r w:rsidRPr="00F85DA6">
        <w:rPr>
          <w:b/>
          <w:lang w:val="en-US"/>
        </w:rPr>
        <w:t>assumed</w:t>
      </w:r>
      <w:r w:rsidRPr="00F85DA6">
        <w:rPr>
          <w:rFonts w:hint="eastAsia"/>
          <w:b/>
          <w:lang w:val="en-US"/>
        </w:rPr>
        <w:t xml:space="preserve"> (</w:t>
      </w:r>
      <w:r w:rsidRPr="00F85DA6">
        <w:rPr>
          <w:rFonts w:hint="eastAsia"/>
          <w:b/>
          <w:szCs w:val="21"/>
          <w:lang w:val="en-US"/>
        </w:rPr>
        <w:t>Case#4) is not excluded based on RF discussion</w:t>
      </w:r>
      <w:r w:rsidRPr="00F85DA6">
        <w:rPr>
          <w:rFonts w:hint="eastAsia"/>
          <w:b/>
          <w:szCs w:val="24"/>
          <w:lang w:val="en-US"/>
        </w:rPr>
        <w:t xml:space="preserve">, RAN4 to </w:t>
      </w:r>
      <w:r w:rsidRPr="00F85DA6">
        <w:rPr>
          <w:rFonts w:hint="eastAsia"/>
          <w:b/>
          <w:lang w:val="en-US"/>
        </w:rPr>
        <w:t xml:space="preserve">define different values for different types of ATG UE, </w:t>
      </w:r>
    </w:p>
    <w:p w:rsidR="00F373A4" w:rsidRPr="00F85DA6" w:rsidRDefault="00F373A4" w:rsidP="00F373A4">
      <w:pPr>
        <w:pStyle w:val="afa"/>
        <w:numPr>
          <w:ilvl w:val="0"/>
          <w:numId w:val="30"/>
        </w:numPr>
        <w:spacing w:before="0" w:line="240" w:lineRule="auto"/>
        <w:ind w:firstLineChars="0"/>
        <w:jc w:val="left"/>
        <w:rPr>
          <w:b/>
          <w:lang w:val="en-US"/>
        </w:rPr>
      </w:pPr>
      <w:r w:rsidRPr="00F85DA6">
        <w:rPr>
          <w:b/>
          <w:lang w:val="en-US"/>
        </w:rPr>
        <w:t xml:space="preserve">For the MRTD except Case#4: 33µs. </w:t>
      </w:r>
    </w:p>
    <w:p w:rsidR="00F373A4" w:rsidRPr="00F85DA6" w:rsidRDefault="00F373A4" w:rsidP="00F373A4">
      <w:pPr>
        <w:pStyle w:val="afa"/>
        <w:numPr>
          <w:ilvl w:val="0"/>
          <w:numId w:val="30"/>
        </w:numPr>
        <w:spacing w:before="0" w:line="240" w:lineRule="auto"/>
        <w:ind w:firstLineChars="0"/>
        <w:jc w:val="left"/>
        <w:rPr>
          <w:b/>
          <w:lang w:val="en-US"/>
        </w:rPr>
      </w:pPr>
      <w:r w:rsidRPr="00F85DA6">
        <w:rPr>
          <w:b/>
          <w:lang w:val="en-US"/>
        </w:rPr>
        <w:t>If case 4 is not excluded based on RF discussion</w:t>
      </w:r>
      <w:r w:rsidRPr="00F85DA6">
        <w:rPr>
          <w:rFonts w:hint="eastAsia"/>
          <w:b/>
          <w:lang w:val="en-US"/>
        </w:rPr>
        <w:t xml:space="preserve">, </w:t>
      </w:r>
      <w:r w:rsidRPr="00F85DA6">
        <w:rPr>
          <w:b/>
          <w:lang w:val="en-US"/>
        </w:rPr>
        <w:t>RAN4 can further discuss the value</w:t>
      </w:r>
      <w:r w:rsidRPr="00F85DA6">
        <w:rPr>
          <w:rFonts w:hint="eastAsia"/>
          <w:b/>
          <w:lang w:val="en-US"/>
        </w:rPr>
        <w:t xml:space="preserve"> of MRTD.</w:t>
      </w:r>
    </w:p>
    <w:p w:rsidR="001A7765" w:rsidRPr="00F85DA6" w:rsidRDefault="001A7765" w:rsidP="001A7765">
      <w:pPr>
        <w:spacing w:before="120" w:after="120"/>
        <w:jc w:val="left"/>
        <w:rPr>
          <w:b/>
          <w:lang w:val="sv-SE"/>
        </w:rPr>
      </w:pPr>
      <w:r w:rsidRPr="00F85DA6">
        <w:rPr>
          <w:rFonts w:hint="eastAsia"/>
          <w:b/>
          <w:lang w:val="sv-SE"/>
        </w:rPr>
        <w:t>Observation 2: T</w:t>
      </w:r>
      <w:r w:rsidRPr="00F85DA6">
        <w:rPr>
          <w:b/>
          <w:lang w:val="sv-SE"/>
        </w:rPr>
        <w:t>he coverage areas of PCell and SCell are relatively fixed</w:t>
      </w:r>
      <w:r w:rsidRPr="00F85DA6">
        <w:rPr>
          <w:rFonts w:hint="eastAsia"/>
          <w:b/>
          <w:lang w:val="sv-SE"/>
        </w:rPr>
        <w:t xml:space="preserve"> and </w:t>
      </w:r>
      <w:r w:rsidRPr="00F85DA6">
        <w:rPr>
          <w:b/>
          <w:lang w:val="sv-SE"/>
        </w:rPr>
        <w:t xml:space="preserve">SCell quality is related to the distance between UE and </w:t>
      </w:r>
      <w:r w:rsidRPr="00F85DA6">
        <w:rPr>
          <w:rFonts w:hint="eastAsia"/>
          <w:b/>
          <w:lang w:val="sv-SE"/>
        </w:rPr>
        <w:t>the</w:t>
      </w:r>
      <w:r w:rsidRPr="00F85DA6">
        <w:rPr>
          <w:b/>
          <w:lang w:val="sv-SE"/>
        </w:rPr>
        <w:t xml:space="preserve"> center</w:t>
      </w:r>
      <w:r w:rsidRPr="00F85DA6">
        <w:rPr>
          <w:rFonts w:hint="eastAsia"/>
          <w:b/>
          <w:lang w:val="sv-SE"/>
        </w:rPr>
        <w:t xml:space="preserve"> of cell, and o</w:t>
      </w:r>
      <w:r w:rsidRPr="00F85DA6">
        <w:rPr>
          <w:b/>
          <w:lang w:val="sv-SE"/>
        </w:rPr>
        <w:t xml:space="preserve">mitting the measurements </w:t>
      </w:r>
      <w:r w:rsidRPr="00F85DA6">
        <w:rPr>
          <w:rFonts w:hint="eastAsia"/>
          <w:b/>
          <w:lang w:val="sv-SE"/>
        </w:rPr>
        <w:t xml:space="preserve">of </w:t>
      </w:r>
      <w:r w:rsidRPr="00F85DA6">
        <w:rPr>
          <w:b/>
          <w:lang w:val="sv-SE"/>
        </w:rPr>
        <w:t xml:space="preserve">SCell </w:t>
      </w:r>
      <w:r w:rsidRPr="00F85DA6">
        <w:rPr>
          <w:rFonts w:hint="eastAsia"/>
          <w:b/>
          <w:lang w:val="sv-SE"/>
        </w:rPr>
        <w:t>a</w:t>
      </w:r>
      <w:r w:rsidRPr="00F85DA6">
        <w:rPr>
          <w:b/>
          <w:lang w:val="sv-SE"/>
        </w:rPr>
        <w:t xml:space="preserve">ddition </w:t>
      </w:r>
      <w:r w:rsidRPr="00F85DA6">
        <w:rPr>
          <w:rFonts w:hint="eastAsia"/>
          <w:b/>
          <w:lang w:val="sv-SE"/>
        </w:rPr>
        <w:t xml:space="preserve">will </w:t>
      </w:r>
      <w:r w:rsidRPr="00F85DA6">
        <w:rPr>
          <w:b/>
          <w:lang w:val="sv-SE"/>
        </w:rPr>
        <w:t>achieve throughput gains</w:t>
      </w:r>
      <w:r w:rsidRPr="00F85DA6">
        <w:rPr>
          <w:rFonts w:hint="eastAsia"/>
          <w:b/>
          <w:lang w:val="sv-SE"/>
        </w:rPr>
        <w:t>.</w:t>
      </w:r>
    </w:p>
    <w:p w:rsidR="001A7765" w:rsidRPr="00F85DA6" w:rsidRDefault="001A7765" w:rsidP="001A7765">
      <w:pPr>
        <w:spacing w:before="120" w:after="120"/>
        <w:jc w:val="left"/>
        <w:rPr>
          <w:b/>
          <w:lang w:val="sv-SE"/>
        </w:rPr>
      </w:pPr>
      <w:r w:rsidRPr="00F85DA6">
        <w:rPr>
          <w:rFonts w:hint="eastAsia"/>
          <w:b/>
          <w:kern w:val="2"/>
          <w:szCs w:val="24"/>
          <w:lang w:val="en-US"/>
        </w:rPr>
        <w:t xml:space="preserve">Proposal 3: </w:t>
      </w:r>
      <w:r w:rsidRPr="00F85DA6">
        <w:rPr>
          <w:rFonts w:hint="eastAsia"/>
          <w:b/>
          <w:lang w:val="sv-SE"/>
        </w:rPr>
        <w:t xml:space="preserve">Considering that the specific scenario of R19 ATG such as </w:t>
      </w:r>
      <w:r w:rsidRPr="00F85DA6">
        <w:rPr>
          <w:b/>
          <w:kern w:val="2"/>
          <w:szCs w:val="24"/>
          <w:lang w:val="sv-SE"/>
        </w:rPr>
        <w:t>co-located</w:t>
      </w:r>
      <w:r w:rsidRPr="00F85DA6">
        <w:rPr>
          <w:rFonts w:hint="eastAsia"/>
          <w:b/>
          <w:kern w:val="2"/>
          <w:szCs w:val="24"/>
          <w:lang w:val="sv-SE"/>
        </w:rPr>
        <w:t xml:space="preserve"> CA and LOS </w:t>
      </w:r>
      <w:r w:rsidRPr="00F85DA6">
        <w:rPr>
          <w:b/>
          <w:kern w:val="2"/>
          <w:szCs w:val="24"/>
          <w:lang w:val="sv-SE"/>
        </w:rPr>
        <w:t>propagation conditions</w:t>
      </w:r>
      <w:r w:rsidRPr="00F85DA6">
        <w:rPr>
          <w:rFonts w:hint="eastAsia"/>
          <w:b/>
          <w:lang w:val="sv-SE"/>
        </w:rPr>
        <w:t>, the further o</w:t>
      </w:r>
      <w:r w:rsidRPr="00F85DA6">
        <w:rPr>
          <w:b/>
          <w:lang w:val="sv-SE"/>
        </w:rPr>
        <w:t>ptimization methods for SCell addition and activation</w:t>
      </w:r>
      <w:r w:rsidRPr="00F85DA6">
        <w:rPr>
          <w:rFonts w:hint="eastAsia"/>
          <w:b/>
          <w:lang w:val="sv-SE"/>
        </w:rPr>
        <w:t xml:space="preserve"> can be considered</w:t>
      </w:r>
    </w:p>
    <w:p w:rsidR="001A7765" w:rsidRPr="00F85DA6" w:rsidRDefault="001A7765" w:rsidP="001A7765">
      <w:pPr>
        <w:spacing w:before="120" w:after="120"/>
        <w:jc w:val="left"/>
        <w:rPr>
          <w:b/>
          <w:lang w:val="sv-SE"/>
        </w:rPr>
      </w:pPr>
      <w:r w:rsidRPr="00F85DA6">
        <w:rPr>
          <w:rFonts w:hint="eastAsia"/>
          <w:b/>
          <w:lang w:val="sv-SE"/>
        </w:rPr>
        <w:t xml:space="preserve">Observation 3: Introducing </w:t>
      </w:r>
      <w:r w:rsidRPr="00F85DA6">
        <w:rPr>
          <w:b/>
          <w:kern w:val="2"/>
          <w:szCs w:val="24"/>
          <w:lang w:val="en-US"/>
        </w:rPr>
        <w:t xml:space="preserve">distance triggered </w:t>
      </w:r>
      <w:proofErr w:type="spellStart"/>
      <w:r w:rsidRPr="00F85DA6">
        <w:rPr>
          <w:b/>
          <w:kern w:val="2"/>
          <w:szCs w:val="24"/>
          <w:lang w:val="en-US"/>
        </w:rPr>
        <w:t>SCell</w:t>
      </w:r>
      <w:proofErr w:type="spellEnd"/>
      <w:r w:rsidRPr="00F85DA6">
        <w:rPr>
          <w:b/>
          <w:kern w:val="2"/>
          <w:szCs w:val="24"/>
          <w:lang w:val="en-US"/>
        </w:rPr>
        <w:t xml:space="preserve"> addition and/or activation</w:t>
      </w:r>
      <w:r w:rsidRPr="00F85DA6">
        <w:rPr>
          <w:rFonts w:hint="eastAsia"/>
          <w:b/>
          <w:kern w:val="2"/>
          <w:szCs w:val="24"/>
          <w:lang w:val="en-US"/>
        </w:rPr>
        <w:t xml:space="preserve"> is complex and it will also involve RAN2</w:t>
      </w:r>
      <w:r w:rsidRPr="00F85DA6">
        <w:rPr>
          <w:b/>
          <w:kern w:val="2"/>
          <w:szCs w:val="24"/>
          <w:lang w:val="en-US"/>
        </w:rPr>
        <w:t>’</w:t>
      </w:r>
      <w:r w:rsidRPr="00F85DA6">
        <w:rPr>
          <w:rFonts w:hint="eastAsia"/>
          <w:b/>
          <w:kern w:val="2"/>
          <w:szCs w:val="24"/>
          <w:lang w:val="en-US"/>
        </w:rPr>
        <w:t>s work.</w:t>
      </w:r>
    </w:p>
    <w:p w:rsidR="001A7765" w:rsidRPr="00F85DA6" w:rsidRDefault="001A7765" w:rsidP="001A7765">
      <w:pPr>
        <w:spacing w:before="120" w:after="120"/>
        <w:jc w:val="left"/>
        <w:rPr>
          <w:b/>
          <w:lang w:val="sv-SE"/>
        </w:rPr>
      </w:pPr>
      <w:r w:rsidRPr="00F85DA6">
        <w:rPr>
          <w:rFonts w:hint="eastAsia"/>
          <w:b/>
          <w:kern w:val="2"/>
          <w:szCs w:val="24"/>
          <w:lang w:val="en-US"/>
        </w:rPr>
        <w:t xml:space="preserve">Proposal 4: A better way is to define the corresponding enhanced requirements with some conditions, where the </w:t>
      </w:r>
      <w:r w:rsidRPr="00F85DA6">
        <w:rPr>
          <w:b/>
          <w:lang w:val="sv-SE"/>
        </w:rPr>
        <w:t xml:space="preserve">measurements </w:t>
      </w:r>
      <w:r w:rsidRPr="00F85DA6">
        <w:rPr>
          <w:rFonts w:hint="eastAsia"/>
          <w:b/>
          <w:lang w:val="sv-SE"/>
        </w:rPr>
        <w:t xml:space="preserve">of </w:t>
      </w:r>
      <w:r w:rsidRPr="00F85DA6">
        <w:rPr>
          <w:b/>
          <w:lang w:val="sv-SE"/>
        </w:rPr>
        <w:t xml:space="preserve">SCell </w:t>
      </w:r>
      <w:r w:rsidRPr="00F85DA6">
        <w:rPr>
          <w:rFonts w:hint="eastAsia"/>
          <w:b/>
          <w:lang w:val="sv-SE"/>
        </w:rPr>
        <w:t>a</w:t>
      </w:r>
      <w:r w:rsidRPr="00F85DA6">
        <w:rPr>
          <w:b/>
          <w:lang w:val="sv-SE"/>
        </w:rPr>
        <w:t>ddition</w:t>
      </w:r>
      <w:r w:rsidRPr="00F85DA6">
        <w:rPr>
          <w:rFonts w:hint="eastAsia"/>
          <w:b/>
          <w:lang w:val="sv-SE"/>
        </w:rPr>
        <w:t xml:space="preserve"> and s</w:t>
      </w:r>
      <w:r w:rsidRPr="00F85DA6">
        <w:rPr>
          <w:b/>
          <w:lang w:val="sv-SE"/>
        </w:rPr>
        <w:t xml:space="preserve">cheduling restrictions on </w:t>
      </w:r>
      <w:r w:rsidRPr="00F85DA6">
        <w:rPr>
          <w:rFonts w:hint="eastAsia"/>
          <w:b/>
          <w:lang w:val="sv-SE"/>
        </w:rPr>
        <w:t>neighbor</w:t>
      </w:r>
      <w:r w:rsidRPr="00F85DA6">
        <w:rPr>
          <w:b/>
          <w:lang w:val="sv-SE"/>
        </w:rPr>
        <w:t xml:space="preserve"> cell measurements on candidate SCC</w:t>
      </w:r>
      <w:r w:rsidRPr="00F85DA6">
        <w:rPr>
          <w:rFonts w:hint="eastAsia"/>
          <w:b/>
          <w:lang w:val="sv-SE"/>
        </w:rPr>
        <w:t xml:space="preserve"> can be o</w:t>
      </w:r>
      <w:r w:rsidRPr="00F85DA6">
        <w:rPr>
          <w:b/>
          <w:lang w:val="sv-SE"/>
        </w:rPr>
        <w:t>mitt</w:t>
      </w:r>
      <w:r w:rsidRPr="00F85DA6">
        <w:rPr>
          <w:rFonts w:hint="eastAsia"/>
          <w:b/>
          <w:lang w:val="sv-SE"/>
        </w:rPr>
        <w:t>ed, and it depends on UE to apply these requirements.</w:t>
      </w:r>
    </w:p>
    <w:p w:rsidR="001A7765" w:rsidRPr="00F85DA6" w:rsidRDefault="001A7765" w:rsidP="001A7765">
      <w:pPr>
        <w:spacing w:before="120" w:after="120"/>
        <w:rPr>
          <w:b/>
          <w:szCs w:val="21"/>
          <w:lang w:val="en-US"/>
        </w:rPr>
      </w:pPr>
      <w:r w:rsidRPr="00F85DA6">
        <w:rPr>
          <w:rFonts w:hint="eastAsia"/>
          <w:b/>
          <w:szCs w:val="21"/>
        </w:rPr>
        <w:t>Proposal 5:</w:t>
      </w:r>
      <w:r w:rsidRPr="00F85DA6">
        <w:rPr>
          <w:b/>
          <w:szCs w:val="21"/>
        </w:rPr>
        <w:t xml:space="preserve"> </w:t>
      </w:r>
      <w:r w:rsidRPr="00F85DA6">
        <w:rPr>
          <w:rFonts w:hint="eastAsia"/>
          <w:b/>
          <w:szCs w:val="21"/>
        </w:rPr>
        <w:t>A</w:t>
      </w:r>
      <w:r w:rsidRPr="00F85DA6">
        <w:rPr>
          <w:b/>
          <w:szCs w:val="21"/>
        </w:rPr>
        <w:t>t least for the ATG UE antenna types except for Case 4,</w:t>
      </w:r>
      <w:r w:rsidRPr="00F85DA6">
        <w:rPr>
          <w:rFonts w:eastAsiaTheme="minorEastAsia"/>
          <w:b/>
          <w:szCs w:val="21"/>
        </w:rPr>
        <w:t xml:space="preserve"> </w:t>
      </w:r>
      <w:r w:rsidRPr="00F85DA6">
        <w:rPr>
          <w:rFonts w:hint="eastAsia"/>
          <w:b/>
          <w:szCs w:val="21"/>
          <w:lang w:val="en-US"/>
        </w:rPr>
        <w:t>L3/L1 measurement sharing factor is not needed.</w:t>
      </w:r>
    </w:p>
    <w:p w:rsidR="001A7765" w:rsidRPr="00F85DA6" w:rsidRDefault="001A7765" w:rsidP="001A7765">
      <w:pPr>
        <w:pStyle w:val="af4"/>
        <w:rPr>
          <w:b/>
          <w:sz w:val="21"/>
          <w:szCs w:val="21"/>
          <w:lang w:eastAsia="zh-CN"/>
        </w:rPr>
      </w:pPr>
      <w:r w:rsidRPr="00F85DA6">
        <w:rPr>
          <w:rFonts w:hint="eastAsia"/>
          <w:b/>
          <w:sz w:val="21"/>
          <w:szCs w:val="21"/>
        </w:rPr>
        <w:t>Proposal</w:t>
      </w:r>
      <w:r w:rsidRPr="00F85DA6">
        <w:rPr>
          <w:rFonts w:hint="eastAsia"/>
          <w:b/>
          <w:sz w:val="21"/>
          <w:szCs w:val="21"/>
          <w:lang w:eastAsia="zh-CN"/>
        </w:rPr>
        <w:t xml:space="preserve"> 6</w:t>
      </w:r>
      <w:r w:rsidRPr="00F85DA6">
        <w:rPr>
          <w:rFonts w:hint="eastAsia"/>
          <w:b/>
          <w:sz w:val="21"/>
          <w:szCs w:val="21"/>
        </w:rPr>
        <w:t>:</w:t>
      </w:r>
      <w:r w:rsidRPr="00F85DA6">
        <w:rPr>
          <w:b/>
          <w:sz w:val="21"/>
          <w:szCs w:val="21"/>
        </w:rPr>
        <w:t xml:space="preserve"> </w:t>
      </w:r>
      <w:r w:rsidRPr="00F85DA6">
        <w:rPr>
          <w:rFonts w:hint="eastAsia"/>
          <w:b/>
          <w:sz w:val="21"/>
          <w:szCs w:val="21"/>
          <w:lang w:eastAsia="zh-CN"/>
        </w:rPr>
        <w:t>F</w:t>
      </w:r>
      <w:r w:rsidRPr="00F85DA6">
        <w:rPr>
          <w:b/>
          <w:sz w:val="21"/>
          <w:szCs w:val="21"/>
          <w:lang w:eastAsia="zh-CN"/>
        </w:rPr>
        <w:t>or the ATG UE antenna type Case 4,</w:t>
      </w:r>
      <w:r w:rsidRPr="00F85DA6">
        <w:rPr>
          <w:rFonts w:hint="eastAsia"/>
          <w:b/>
          <w:sz w:val="21"/>
          <w:szCs w:val="21"/>
        </w:rPr>
        <w:t xml:space="preserve"> </w:t>
      </w:r>
      <w:r w:rsidRPr="00F85DA6">
        <w:rPr>
          <w:b/>
          <w:sz w:val="21"/>
          <w:szCs w:val="21"/>
          <w:lang w:eastAsia="zh-CN"/>
        </w:rPr>
        <w:t>the L1/L3 measurement sharing factor is needed</w:t>
      </w:r>
      <w:r w:rsidRPr="00F85DA6">
        <w:rPr>
          <w:rFonts w:hint="eastAsia"/>
          <w:b/>
          <w:sz w:val="21"/>
          <w:szCs w:val="21"/>
          <w:lang w:eastAsia="zh-CN"/>
        </w:rPr>
        <w:t>.</w:t>
      </w:r>
      <w:r w:rsidRPr="00F85DA6">
        <w:rPr>
          <w:b/>
          <w:sz w:val="21"/>
          <w:szCs w:val="21"/>
          <w:lang w:eastAsia="zh-CN"/>
        </w:rPr>
        <w:t xml:space="preserve"> </w:t>
      </w:r>
    </w:p>
    <w:p w:rsidR="001A7765" w:rsidRPr="00F85DA6" w:rsidRDefault="001A7765" w:rsidP="001A7765">
      <w:pPr>
        <w:tabs>
          <w:tab w:val="left" w:pos="-420"/>
        </w:tabs>
        <w:spacing w:before="0" w:after="0"/>
        <w:jc w:val="left"/>
        <w:rPr>
          <w:b/>
          <w:szCs w:val="21"/>
          <w:lang w:val="en-US"/>
        </w:rPr>
      </w:pPr>
      <w:r w:rsidRPr="00F85DA6">
        <w:rPr>
          <w:rFonts w:hint="eastAsia"/>
          <w:b/>
          <w:lang w:val="en-US"/>
        </w:rPr>
        <w:t xml:space="preserve">Proposal 7: </w:t>
      </w:r>
      <w:r w:rsidRPr="00F85DA6">
        <w:rPr>
          <w:rFonts w:hint="eastAsia"/>
          <w:b/>
          <w:szCs w:val="21"/>
          <w:lang w:val="en-US"/>
        </w:rPr>
        <w:t>For intra/inter-frequency measurement without MG and CSI-RS based intra-frequency measurements, the scheduling restriction extension to intra-band/inter-band CA should be identified for R19 ATG.</w:t>
      </w:r>
    </w:p>
    <w:p w:rsidR="001A7765" w:rsidRPr="00F85DA6" w:rsidRDefault="001A7765" w:rsidP="001A7765">
      <w:pPr>
        <w:pStyle w:val="afa"/>
        <w:numPr>
          <w:ilvl w:val="0"/>
          <w:numId w:val="28"/>
        </w:numPr>
        <w:spacing w:before="0" w:line="240" w:lineRule="auto"/>
        <w:ind w:firstLineChars="0"/>
        <w:jc w:val="left"/>
        <w:rPr>
          <w:b/>
          <w:lang w:val="en-US"/>
        </w:rPr>
      </w:pPr>
      <w:r w:rsidRPr="00F85DA6">
        <w:rPr>
          <w:rFonts w:hint="eastAsia"/>
          <w:b/>
          <w:lang w:val="en-US"/>
        </w:rPr>
        <w:t>When intra-band carrier aggregation in FR1 is configured, the scheduling restrictions due to a given serving cell also apply to all other serving cells in the same band on the symbols that fully or partially overlap with aforementioned restricted symbols.</w:t>
      </w:r>
    </w:p>
    <w:p w:rsidR="001A7765" w:rsidRPr="00F85DA6" w:rsidRDefault="001A7765" w:rsidP="001A7765">
      <w:pPr>
        <w:pStyle w:val="afa"/>
        <w:numPr>
          <w:ilvl w:val="0"/>
          <w:numId w:val="28"/>
        </w:numPr>
        <w:spacing w:before="0" w:line="240" w:lineRule="auto"/>
        <w:ind w:firstLineChars="0"/>
        <w:jc w:val="left"/>
        <w:rPr>
          <w:b/>
          <w:lang w:val="en-US"/>
        </w:rPr>
      </w:pPr>
      <w:r w:rsidRPr="00F85DA6">
        <w:rPr>
          <w:rFonts w:hint="eastAsia"/>
          <w:b/>
          <w:lang w:val="en-US"/>
        </w:rPr>
        <w:t xml:space="preserve">For inter-band CA, </w:t>
      </w:r>
    </w:p>
    <w:p w:rsidR="001A7765" w:rsidRPr="00F85DA6" w:rsidRDefault="001A7765" w:rsidP="001A7765">
      <w:pPr>
        <w:pStyle w:val="afa"/>
        <w:numPr>
          <w:ilvl w:val="0"/>
          <w:numId w:val="29"/>
        </w:numPr>
        <w:spacing w:before="0" w:line="240" w:lineRule="auto"/>
        <w:ind w:firstLineChars="0"/>
        <w:jc w:val="left"/>
        <w:rPr>
          <w:b/>
          <w:lang w:val="en-US"/>
        </w:rPr>
      </w:pPr>
      <w:r w:rsidRPr="00F85DA6">
        <w:rPr>
          <w:rFonts w:hint="eastAsia"/>
          <w:b/>
          <w:lang w:val="en-US"/>
        </w:rPr>
        <w:t xml:space="preserve">For case 2, case 3 and case 5, the scheduling restrictions on receiving PDCCH/PDSCH/TRS/CSI-RS for CQI due to </w:t>
      </w:r>
      <w:proofErr w:type="spellStart"/>
      <w:r w:rsidRPr="00F85DA6">
        <w:rPr>
          <w:rFonts w:hint="eastAsia"/>
          <w:b/>
          <w:lang w:val="en-US"/>
        </w:rPr>
        <w:t>SCell</w:t>
      </w:r>
      <w:proofErr w:type="spellEnd"/>
      <w:r w:rsidRPr="00F85DA6">
        <w:rPr>
          <w:rFonts w:hint="eastAsia"/>
          <w:b/>
          <w:lang w:val="en-US"/>
        </w:rPr>
        <w:t>/</w:t>
      </w:r>
      <w:proofErr w:type="spellStart"/>
      <w:r w:rsidRPr="00F85DA6">
        <w:rPr>
          <w:rFonts w:hint="eastAsia"/>
          <w:b/>
          <w:lang w:val="en-US"/>
        </w:rPr>
        <w:t>PCell</w:t>
      </w:r>
      <w:proofErr w:type="spellEnd"/>
      <w:r w:rsidRPr="00F85DA6">
        <w:rPr>
          <w:rFonts w:hint="eastAsia"/>
          <w:b/>
          <w:lang w:val="en-US"/>
        </w:rPr>
        <w:t xml:space="preserve"> will not apply to another serving cell in a different band. </w:t>
      </w:r>
    </w:p>
    <w:p w:rsidR="001A7765" w:rsidRPr="00F85DA6" w:rsidRDefault="001A7765" w:rsidP="001A7765">
      <w:pPr>
        <w:pStyle w:val="afa"/>
        <w:numPr>
          <w:ilvl w:val="0"/>
          <w:numId w:val="29"/>
        </w:numPr>
        <w:spacing w:before="0" w:after="120" w:line="240" w:lineRule="auto"/>
        <w:ind w:left="782" w:firstLineChars="0" w:hanging="357"/>
        <w:jc w:val="left"/>
        <w:rPr>
          <w:b/>
          <w:lang w:val="en-US"/>
        </w:rPr>
      </w:pPr>
      <w:r w:rsidRPr="00F85DA6">
        <w:rPr>
          <w:rFonts w:hint="eastAsia"/>
          <w:b/>
          <w:lang w:val="en-US"/>
        </w:rPr>
        <w:t>If case 4 is considered, the scheduling restrictions on receiving PDCCH/PDSCH/TRS/CSI-RS for CQI due to a given serving cell should also apply to another serving cell in a different band on the symbols that fully or partially overlap with the aforementioned restricted symbols.</w:t>
      </w:r>
    </w:p>
    <w:p w:rsidR="001A7765" w:rsidRPr="00F85DA6" w:rsidRDefault="001A7765" w:rsidP="001A7765">
      <w:pPr>
        <w:spacing w:after="0"/>
        <w:jc w:val="left"/>
        <w:rPr>
          <w:b/>
          <w:lang w:val="en-US"/>
        </w:rPr>
      </w:pPr>
      <w:r w:rsidRPr="00F85DA6">
        <w:rPr>
          <w:rFonts w:hint="eastAsia"/>
          <w:b/>
          <w:lang w:val="en-US"/>
        </w:rPr>
        <w:t xml:space="preserve">Proposal 8: </w:t>
      </w:r>
      <w:r w:rsidRPr="00F85DA6">
        <w:rPr>
          <w:b/>
          <w:lang w:val="en-US"/>
        </w:rPr>
        <w:t xml:space="preserve">For scheduling availability of UE performing measurement with </w:t>
      </w:r>
      <w:proofErr w:type="gramStart"/>
      <w:r w:rsidRPr="00F85DA6">
        <w:rPr>
          <w:b/>
          <w:lang w:val="en-US"/>
        </w:rPr>
        <w:t>a different</w:t>
      </w:r>
      <w:proofErr w:type="gramEnd"/>
      <w:r w:rsidRPr="00F85DA6">
        <w:rPr>
          <w:b/>
          <w:lang w:val="en-US"/>
        </w:rPr>
        <w:t xml:space="preserve"> subcarrier spacing than PDSCH/PDCCH for RLM, BFD, CBD, intra/inter-frequency measurement without MG, L1-RSRP measurement, and L1-SINR measurement</w:t>
      </w:r>
      <w:r w:rsidRPr="00F85DA6">
        <w:rPr>
          <w:rFonts w:hint="eastAsia"/>
          <w:b/>
          <w:lang w:val="en-US"/>
        </w:rPr>
        <w:t>.</w:t>
      </w:r>
    </w:p>
    <w:p w:rsidR="001A7765" w:rsidRPr="00F85DA6" w:rsidRDefault="001A7765" w:rsidP="001A7765">
      <w:pPr>
        <w:pStyle w:val="afa"/>
        <w:numPr>
          <w:ilvl w:val="0"/>
          <w:numId w:val="28"/>
        </w:numPr>
        <w:spacing w:before="0" w:line="240" w:lineRule="auto"/>
        <w:ind w:firstLineChars="0"/>
        <w:jc w:val="left"/>
        <w:rPr>
          <w:b/>
          <w:lang w:val="en-US"/>
        </w:rPr>
      </w:pPr>
      <w:r w:rsidRPr="00F85DA6">
        <w:rPr>
          <w:b/>
          <w:lang w:val="en-US"/>
        </w:rPr>
        <w:t xml:space="preserve">When intra-band carrier aggregation in FR1 is configured, the scheduling restrictions on FR1 serving </w:t>
      </w:r>
      <w:proofErr w:type="spellStart"/>
      <w:r w:rsidRPr="00F85DA6">
        <w:rPr>
          <w:b/>
          <w:lang w:val="en-US"/>
        </w:rPr>
        <w:t>PCell</w:t>
      </w:r>
      <w:proofErr w:type="spellEnd"/>
      <w:r w:rsidRPr="00F85DA6">
        <w:rPr>
          <w:b/>
          <w:lang w:val="en-US"/>
        </w:rPr>
        <w:t xml:space="preserve"> should apply to all serving cells in the same band on the symbols that fully or partially overlap with restricted symbols. </w:t>
      </w:r>
    </w:p>
    <w:p w:rsidR="009540BD" w:rsidRPr="00F85DA6" w:rsidRDefault="001A7765" w:rsidP="001A7765">
      <w:pPr>
        <w:pStyle w:val="afa"/>
        <w:numPr>
          <w:ilvl w:val="0"/>
          <w:numId w:val="28"/>
        </w:numPr>
        <w:spacing w:before="0" w:line="240" w:lineRule="auto"/>
        <w:ind w:firstLineChars="0"/>
        <w:jc w:val="left"/>
        <w:rPr>
          <w:b/>
          <w:lang w:val="en-US"/>
        </w:rPr>
      </w:pPr>
      <w:r w:rsidRPr="00F85DA6">
        <w:rPr>
          <w:b/>
          <w:lang w:val="en-US"/>
        </w:rPr>
        <w:t xml:space="preserve">When inter-band carrier aggregation within FR1 is configured, </w:t>
      </w:r>
      <w:r w:rsidRPr="00F85DA6">
        <w:rPr>
          <w:rFonts w:hint="eastAsia"/>
          <w:b/>
          <w:lang w:val="en-US"/>
        </w:rPr>
        <w:t xml:space="preserve">at least </w:t>
      </w:r>
      <w:r w:rsidRPr="00F85DA6">
        <w:rPr>
          <w:b/>
          <w:lang w:val="en-US"/>
        </w:rPr>
        <w:t xml:space="preserve">for the ATG UE antenna types except for Case 4, there are no scheduling restrictions on FR1 serving cell(s) configured in bands other than </w:t>
      </w:r>
      <w:proofErr w:type="spellStart"/>
      <w:r w:rsidRPr="00F85DA6">
        <w:rPr>
          <w:b/>
          <w:lang w:val="en-US"/>
        </w:rPr>
        <w:t>PCell</w:t>
      </w:r>
      <w:proofErr w:type="spellEnd"/>
      <w:r w:rsidRPr="00F85DA6">
        <w:rPr>
          <w:b/>
          <w:lang w:val="en-US"/>
        </w:rPr>
        <w:t>.</w:t>
      </w:r>
    </w:p>
    <w:p w:rsidR="00EE45A3" w:rsidRPr="00F85DA6"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85DA6">
        <w:rPr>
          <w:rFonts w:hint="eastAsia"/>
        </w:rPr>
        <w:t>Reference</w:t>
      </w:r>
    </w:p>
    <w:p w:rsidR="00465CB2" w:rsidRPr="00F85DA6" w:rsidRDefault="009973FC" w:rsidP="00465CB2">
      <w:pPr>
        <w:pStyle w:val="ab"/>
        <w:ind w:left="540" w:hangingChars="270" w:hanging="540"/>
        <w:rPr>
          <w:sz w:val="20"/>
        </w:rPr>
      </w:pPr>
      <w:r w:rsidRPr="00F85DA6">
        <w:rPr>
          <w:rFonts w:hint="eastAsia"/>
          <w:sz w:val="20"/>
        </w:rPr>
        <w:t>[1]</w:t>
      </w:r>
      <w:r w:rsidR="00C02493" w:rsidRPr="00F85DA6">
        <w:rPr>
          <w:rFonts w:hint="eastAsia"/>
          <w:sz w:val="20"/>
        </w:rPr>
        <w:tab/>
      </w:r>
      <w:r w:rsidR="009540BD" w:rsidRPr="00F85DA6">
        <w:rPr>
          <w:sz w:val="20"/>
        </w:rPr>
        <w:t>R4-2420237</w:t>
      </w:r>
      <w:r w:rsidR="009540BD" w:rsidRPr="00F85DA6">
        <w:rPr>
          <w:rFonts w:hint="eastAsia"/>
          <w:sz w:val="20"/>
        </w:rPr>
        <w:t xml:space="preserve">, </w:t>
      </w:r>
      <w:r w:rsidR="009540BD" w:rsidRPr="00F85DA6">
        <w:rPr>
          <w:sz w:val="20"/>
        </w:rPr>
        <w:t xml:space="preserve">WF on RRM requirements for </w:t>
      </w:r>
      <w:proofErr w:type="spellStart"/>
      <w:r w:rsidR="009540BD" w:rsidRPr="00F85DA6">
        <w:rPr>
          <w:sz w:val="20"/>
        </w:rPr>
        <w:t>NR_ATG_enh</w:t>
      </w:r>
      <w:proofErr w:type="spellEnd"/>
      <w:r w:rsidR="009540BD" w:rsidRPr="00F85DA6">
        <w:rPr>
          <w:rFonts w:hint="eastAsia"/>
          <w:sz w:val="20"/>
        </w:rPr>
        <w:t>, CMCC</w:t>
      </w:r>
    </w:p>
    <w:p w:rsidR="00D82E6A" w:rsidRPr="00F85DA6" w:rsidRDefault="00D82E6A" w:rsidP="00465CB2">
      <w:pPr>
        <w:pStyle w:val="ab"/>
        <w:ind w:left="540" w:hangingChars="270" w:hanging="540"/>
        <w:rPr>
          <w:sz w:val="20"/>
        </w:rPr>
      </w:pPr>
      <w:r w:rsidRPr="00F85DA6">
        <w:rPr>
          <w:rFonts w:hint="eastAsia"/>
          <w:sz w:val="20"/>
        </w:rPr>
        <w:t>[2]</w:t>
      </w:r>
      <w:r w:rsidRPr="00F85DA6">
        <w:rPr>
          <w:sz w:val="20"/>
        </w:rPr>
        <w:t xml:space="preserve"> </w:t>
      </w:r>
      <w:r w:rsidRPr="00F85DA6">
        <w:rPr>
          <w:rFonts w:hint="eastAsia"/>
          <w:sz w:val="20"/>
        </w:rPr>
        <w:t xml:space="preserve">     </w:t>
      </w:r>
      <w:r w:rsidRPr="00F85DA6">
        <w:rPr>
          <w:sz w:val="20"/>
        </w:rPr>
        <w:t>R4-2418275</w:t>
      </w:r>
      <w:r w:rsidRPr="00F85DA6">
        <w:rPr>
          <w:rFonts w:hint="eastAsia"/>
          <w:sz w:val="20"/>
        </w:rPr>
        <w:t xml:space="preserve">, </w:t>
      </w:r>
      <w:r w:rsidRPr="00F85DA6">
        <w:rPr>
          <w:sz w:val="20"/>
        </w:rPr>
        <w:t>Topic summary for [113</w:t>
      </w:r>
      <w:proofErr w:type="gramStart"/>
      <w:r w:rsidRPr="00F85DA6">
        <w:rPr>
          <w:sz w:val="20"/>
        </w:rPr>
        <w:t>][</w:t>
      </w:r>
      <w:proofErr w:type="gramEnd"/>
      <w:r w:rsidRPr="00F85DA6">
        <w:rPr>
          <w:sz w:val="20"/>
        </w:rPr>
        <w:t xml:space="preserve">217] </w:t>
      </w:r>
      <w:proofErr w:type="spellStart"/>
      <w:r w:rsidRPr="00F85DA6">
        <w:rPr>
          <w:sz w:val="20"/>
        </w:rPr>
        <w:t>NR_ATG_enh</w:t>
      </w:r>
      <w:proofErr w:type="spellEnd"/>
      <w:r w:rsidRPr="00F85DA6">
        <w:rPr>
          <w:rFonts w:hint="eastAsia"/>
          <w:sz w:val="20"/>
        </w:rPr>
        <w:t>, CMCC</w:t>
      </w:r>
    </w:p>
    <w:p w:rsidR="00C67841" w:rsidRPr="00F85DA6" w:rsidRDefault="00C67841" w:rsidP="002548B6">
      <w:pPr>
        <w:pStyle w:val="ab"/>
        <w:ind w:left="566" w:hangingChars="283" w:hanging="566"/>
        <w:rPr>
          <w:sz w:val="20"/>
        </w:rPr>
      </w:pPr>
    </w:p>
    <w:sectPr w:rsidR="00C67841" w:rsidRPr="00F85DA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4E7E" w:rsidRDefault="00424E7E" w:rsidP="0095591C">
      <w:pPr>
        <w:spacing w:after="60"/>
        <w:ind w:left="210"/>
      </w:pPr>
      <w:r>
        <w:separator/>
      </w:r>
    </w:p>
    <w:p w:rsidR="00424E7E" w:rsidRDefault="00424E7E"/>
  </w:endnote>
  <w:endnote w:type="continuationSeparator" w:id="0">
    <w:p w:rsidR="00424E7E" w:rsidRDefault="00424E7E" w:rsidP="0095591C">
      <w:pPr>
        <w:spacing w:after="60"/>
        <w:ind w:left="210"/>
      </w:pPr>
      <w:r>
        <w:continuationSeparator/>
      </w:r>
    </w:p>
    <w:p w:rsidR="00424E7E" w:rsidRDefault="00424E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8B6" w:rsidRDefault="002548B6"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73BA6">
      <w:t>1</w:t>
    </w:r>
    <w:r>
      <w:fldChar w:fldCharType="end"/>
    </w:r>
  </w:p>
  <w:p w:rsidR="002548B6" w:rsidRDefault="002548B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4E7E" w:rsidRDefault="00424E7E" w:rsidP="0095591C">
      <w:pPr>
        <w:spacing w:after="60"/>
        <w:ind w:left="210"/>
      </w:pPr>
      <w:r>
        <w:separator/>
      </w:r>
    </w:p>
    <w:p w:rsidR="00424E7E" w:rsidRDefault="00424E7E"/>
  </w:footnote>
  <w:footnote w:type="continuationSeparator" w:id="0">
    <w:p w:rsidR="00424E7E" w:rsidRDefault="00424E7E" w:rsidP="0095591C">
      <w:pPr>
        <w:spacing w:after="60"/>
        <w:ind w:left="210"/>
      </w:pPr>
      <w:r>
        <w:continuationSeparator/>
      </w:r>
    </w:p>
    <w:p w:rsidR="00424E7E" w:rsidRDefault="00424E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8B6" w:rsidRDefault="002548B6"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2548B6" w:rsidRDefault="002548B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
  </w:num>
  <w:num w:numId="4">
    <w:abstractNumId w:val="16"/>
  </w:num>
  <w:num w:numId="5">
    <w:abstractNumId w:val="7"/>
  </w:num>
  <w:num w:numId="6">
    <w:abstractNumId w:val="26"/>
  </w:num>
  <w:num w:numId="7">
    <w:abstractNumId w:val="2"/>
  </w:num>
  <w:num w:numId="8">
    <w:abstractNumId w:val="17"/>
  </w:num>
  <w:num w:numId="9">
    <w:abstractNumId w:val="10"/>
  </w:num>
  <w:num w:numId="10">
    <w:abstractNumId w:val="24"/>
  </w:num>
  <w:num w:numId="11">
    <w:abstractNumId w:val="27"/>
  </w:num>
  <w:num w:numId="12">
    <w:abstractNumId w:val="28"/>
  </w:num>
  <w:num w:numId="13">
    <w:abstractNumId w:val="12"/>
  </w:num>
  <w:num w:numId="14">
    <w:abstractNumId w:val="13"/>
  </w:num>
  <w:num w:numId="15">
    <w:abstractNumId w:val="9"/>
  </w:num>
  <w:num w:numId="16">
    <w:abstractNumId w:val="23"/>
  </w:num>
  <w:num w:numId="17">
    <w:abstractNumId w:val="0"/>
  </w:num>
  <w:num w:numId="18">
    <w:abstractNumId w:val="19"/>
  </w:num>
  <w:num w:numId="19">
    <w:abstractNumId w:val="11"/>
  </w:num>
  <w:num w:numId="20">
    <w:abstractNumId w:val="8"/>
  </w:num>
  <w:num w:numId="21">
    <w:abstractNumId w:val="3"/>
  </w:num>
  <w:num w:numId="22">
    <w:abstractNumId w:val="25"/>
  </w:num>
  <w:num w:numId="23">
    <w:abstractNumId w:val="21"/>
  </w:num>
  <w:num w:numId="24">
    <w:abstractNumId w:val="4"/>
  </w:num>
  <w:num w:numId="25">
    <w:abstractNumId w:val="22"/>
  </w:num>
  <w:num w:numId="26">
    <w:abstractNumId w:val="19"/>
  </w:num>
  <w:num w:numId="27">
    <w:abstractNumId w:val="15"/>
  </w:num>
  <w:num w:numId="28">
    <w:abstractNumId w:val="6"/>
  </w:num>
  <w:num w:numId="29">
    <w:abstractNumId w:val="14"/>
  </w:num>
  <w:num w:numId="30">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AE"/>
    <w:rsid w:val="000E75F3"/>
    <w:rsid w:val="000F04CD"/>
    <w:rsid w:val="000F099C"/>
    <w:rsid w:val="000F0FCE"/>
    <w:rsid w:val="000F1534"/>
    <w:rsid w:val="000F1894"/>
    <w:rsid w:val="000F190F"/>
    <w:rsid w:val="000F1C2C"/>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E01"/>
    <w:rsid w:val="00156FA8"/>
    <w:rsid w:val="0015746D"/>
    <w:rsid w:val="0015784E"/>
    <w:rsid w:val="00157C3E"/>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1C7B"/>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5FC3"/>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093"/>
    <w:rsid w:val="003223D4"/>
    <w:rsid w:val="0032251A"/>
    <w:rsid w:val="0032265C"/>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1B7F"/>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261B7"/>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1A"/>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D5"/>
    <w:rsid w:val="008A1B35"/>
    <w:rsid w:val="008A1D74"/>
    <w:rsid w:val="008A1F0D"/>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5728"/>
    <w:rsid w:val="0095591C"/>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AB9"/>
    <w:rsid w:val="009B1D3B"/>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675D"/>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193"/>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405"/>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FC"/>
    <w:rsid w:val="00E70346"/>
    <w:rsid w:val="00E70552"/>
    <w:rsid w:val="00E70665"/>
    <w:rsid w:val="00E706A0"/>
    <w:rsid w:val="00E7075F"/>
    <w:rsid w:val="00E7109D"/>
    <w:rsid w:val="00E7128B"/>
    <w:rsid w:val="00E7131E"/>
    <w:rsid w:val="00E71D96"/>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BD81B-8C0B-4513-85F5-8FE043844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7668</TotalTime>
  <Pages>6</Pages>
  <Words>2818</Words>
  <Characters>16063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18844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Lingyu-CATT</cp:lastModifiedBy>
  <cp:revision>199</cp:revision>
  <cp:lastPrinted>2007-04-24T00:59:00Z</cp:lastPrinted>
  <dcterms:created xsi:type="dcterms:W3CDTF">2022-08-10T09:16:00Z</dcterms:created>
  <dcterms:modified xsi:type="dcterms:W3CDTF">2025-02-07T13:51:00Z</dcterms:modified>
</cp:coreProperties>
</file>